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1E2C" w:rsidRPr="00D81E2C" w:rsidRDefault="00D81E2C" w:rsidP="00D81E2C">
      <w:pPr>
        <w:shd w:val="clear" w:color="auto" w:fill="FFFFFF"/>
        <w:spacing w:after="675" w:line="585" w:lineRule="atLeast"/>
        <w:outlineLvl w:val="0"/>
        <w:rPr>
          <w:rFonts w:ascii="Inter" w:eastAsia="Times New Roman" w:hAnsi="Inter" w:cs="Times New Roman"/>
          <w:b/>
          <w:bCs/>
          <w:color w:val="101010"/>
          <w:kern w:val="36"/>
          <w:sz w:val="48"/>
          <w:szCs w:val="48"/>
          <w:lang w:eastAsia="ru-RU"/>
        </w:rPr>
      </w:pPr>
      <w:r w:rsidRPr="00D81E2C">
        <w:rPr>
          <w:rFonts w:ascii="Inter" w:eastAsia="Times New Roman" w:hAnsi="Inter" w:cs="Times New Roman"/>
          <w:b/>
          <w:bCs/>
          <w:color w:val="101010"/>
          <w:kern w:val="36"/>
          <w:sz w:val="48"/>
          <w:szCs w:val="48"/>
          <w:lang w:eastAsia="ru-RU"/>
        </w:rPr>
        <w:t>Прокуратура разъясняет</w:t>
      </w:r>
    </w:p>
    <w:p w:rsidR="00D81E2C" w:rsidRPr="00D81E2C" w:rsidRDefault="00D81E2C" w:rsidP="00D81E2C">
      <w:pPr>
        <w:shd w:val="clear" w:color="auto" w:fill="FFFFFF"/>
        <w:spacing w:after="100" w:afterAutospacing="1" w:line="450" w:lineRule="atLeast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D81E2C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Федеральным законом от 24.07.2023 № 342-ФЗ внесены изменения в Федеральный закон от 17.07.1999 № 178-ФЗ «О государственной социальной помощи» и Федеральный закон от 05.04.2003 № 44-ФЗ «О порядке учета доходов и расчета среднедушевого дохода семьи и дохода одиноко проживающего гражданина для признания их </w:t>
      </w:r>
      <w:proofErr w:type="gramStart"/>
      <w:r w:rsidRPr="00D81E2C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малоимущими</w:t>
      </w:r>
      <w:proofErr w:type="gramEnd"/>
      <w:r w:rsidRPr="00D81E2C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и оказания им государственной социальной помощи».</w:t>
      </w:r>
    </w:p>
    <w:p w:rsidR="00D81E2C" w:rsidRPr="00D81E2C" w:rsidRDefault="00D81E2C" w:rsidP="00D81E2C">
      <w:pPr>
        <w:shd w:val="clear" w:color="auto" w:fill="FFFFFF"/>
        <w:spacing w:after="100" w:afterAutospacing="1" w:line="450" w:lineRule="atLeast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D81E2C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Так при расчете нуждаемости в состав малоимущей семьи не будут включаться все родственники, совместно проживающие и ведущие совместное хозяйство с заявителем, - только супруги, несовершеннолетние дети заявителя, дети, находящиеся под его опекой (попечительством), и его дети - студенты - очники в возрасте до 23 лет.</w:t>
      </w:r>
    </w:p>
    <w:p w:rsidR="00D81E2C" w:rsidRPr="00D81E2C" w:rsidRDefault="00D81E2C" w:rsidP="00D81E2C">
      <w:pPr>
        <w:shd w:val="clear" w:color="auto" w:fill="FFFFFF"/>
        <w:spacing w:after="100" w:afterAutospacing="1" w:line="450" w:lineRule="atLeast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D81E2C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Расширен перечень лиц, которые исключаются из состава семьи при расчете среднедушевого дохода.</w:t>
      </w:r>
    </w:p>
    <w:p w:rsidR="00D81E2C" w:rsidRPr="00D81E2C" w:rsidRDefault="00D81E2C" w:rsidP="00D81E2C">
      <w:pPr>
        <w:shd w:val="clear" w:color="auto" w:fill="FFFFFF"/>
        <w:spacing w:after="100" w:afterAutospacing="1" w:line="450" w:lineRule="atLeast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D81E2C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Кроме того, в доходах будут учитываться только суммы, получаемые членами семьи или одиноко проживающим гражданином в денежной форме. Положения, касающиеся получения дохода в натуральной форме, исключены. При оценке нуждаемости доходы от предпринимательской деятельности будут учитываться за вычетом расходов.</w:t>
      </w:r>
    </w:p>
    <w:p w:rsidR="00D81E2C" w:rsidRPr="00D81E2C" w:rsidRDefault="00D81E2C" w:rsidP="00D81E2C">
      <w:pPr>
        <w:shd w:val="clear" w:color="auto" w:fill="FFFFFF"/>
        <w:spacing w:after="100" w:afterAutospacing="1" w:line="450" w:lineRule="atLeast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D81E2C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Заявление об оказании государственной социальной помощи, в том числе на основании социального контракта, можно будет подать в электронном виде посредством единого портала государственных и муниципальных услуг, а также через МФЦ.</w:t>
      </w:r>
    </w:p>
    <w:p w:rsidR="00D81E2C" w:rsidRPr="00D81E2C" w:rsidRDefault="00D81E2C" w:rsidP="00D81E2C">
      <w:pPr>
        <w:shd w:val="clear" w:color="auto" w:fill="FFFFFF"/>
        <w:spacing w:after="100" w:afterAutospacing="1" w:line="450" w:lineRule="atLeast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D81E2C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Закон, за исключением отдельных положений, вступил в силу 01.01.2024.</w:t>
      </w:r>
    </w:p>
    <w:p w:rsidR="00D81E2C" w:rsidRPr="00D81E2C" w:rsidRDefault="00D81E2C" w:rsidP="00D81E2C">
      <w:pPr>
        <w:shd w:val="clear" w:color="auto" w:fill="FFFFFF"/>
        <w:spacing w:after="100" w:afterAutospacing="1" w:line="450" w:lineRule="atLeast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D81E2C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lastRenderedPageBreak/>
        <w:t>         </w:t>
      </w:r>
    </w:p>
    <w:p w:rsidR="00D81E2C" w:rsidRPr="00D81E2C" w:rsidRDefault="00D81E2C" w:rsidP="00D81E2C">
      <w:pPr>
        <w:shd w:val="clear" w:color="auto" w:fill="FFFFFF"/>
        <w:spacing w:after="100" w:afterAutospacing="1" w:line="450" w:lineRule="atLeast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D81E2C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 </w:t>
      </w:r>
    </w:p>
    <w:p w:rsidR="00D81E2C" w:rsidRPr="00D81E2C" w:rsidRDefault="00D81E2C" w:rsidP="00D81E2C">
      <w:pPr>
        <w:shd w:val="clear" w:color="auto" w:fill="FFFFFF"/>
        <w:spacing w:after="100" w:afterAutospacing="1" w:line="450" w:lineRule="atLeast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D81E2C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Прокуратура Болотнинского района</w:t>
      </w:r>
    </w:p>
    <w:p w:rsidR="00024D1A" w:rsidRDefault="00D81E2C"/>
    <w:sectPr w:rsidR="00024D1A" w:rsidSect="00476A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D81E2C"/>
    <w:rsid w:val="00476A59"/>
    <w:rsid w:val="007E6691"/>
    <w:rsid w:val="00815150"/>
    <w:rsid w:val="00D81E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6A59"/>
  </w:style>
  <w:style w:type="paragraph" w:styleId="1">
    <w:name w:val="heading 1"/>
    <w:basedOn w:val="a"/>
    <w:link w:val="10"/>
    <w:uiPriority w:val="9"/>
    <w:qFormat/>
    <w:rsid w:val="00D81E2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81E2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81E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411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3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141828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8750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1239</Characters>
  <Application>Microsoft Office Word</Application>
  <DocSecurity>0</DocSecurity>
  <Lines>10</Lines>
  <Paragraphs>2</Paragraphs>
  <ScaleCrop>false</ScaleCrop>
  <Company/>
  <LinksUpToDate>false</LinksUpToDate>
  <CharactersWithSpaces>1454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user001</dc:creator>
  <cp:lastModifiedBy>user001</cp:lastModifiedBy>
  <cp:revision>2</cp:revision>
  <dcterms:created xsi:type="dcterms:W3CDTF">2024-03-11T03:15:00Z</dcterms:created>
  <dcterms:modified xsi:type="dcterms:W3CDTF">2024-03-11T03:15:00Z</dcterms:modified>
</cp:coreProperties>
</file>