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D2" w:rsidRDefault="00A926D2" w:rsidP="00A926D2">
      <w:pPr>
        <w:jc w:val="center"/>
        <w:rPr>
          <w:rStyle w:val="a3"/>
          <w:color w:val="4C545F"/>
          <w:sz w:val="28"/>
          <w:szCs w:val="28"/>
        </w:rPr>
      </w:pPr>
      <w:r>
        <w:rPr>
          <w:rStyle w:val="a3"/>
          <w:color w:val="4C545F"/>
          <w:sz w:val="28"/>
          <w:szCs w:val="28"/>
        </w:rPr>
        <w:t>АДМИНИСТРАЦИЯ КОРНИЛОВСКОГО СЕЛЬСОВЕТА</w:t>
      </w:r>
    </w:p>
    <w:p w:rsidR="00A926D2" w:rsidRDefault="00A926D2" w:rsidP="00A926D2">
      <w:pPr>
        <w:jc w:val="center"/>
        <w:rPr>
          <w:rStyle w:val="a3"/>
          <w:color w:val="4C545F"/>
          <w:sz w:val="28"/>
          <w:szCs w:val="28"/>
        </w:rPr>
      </w:pPr>
      <w:r>
        <w:rPr>
          <w:rStyle w:val="a3"/>
          <w:color w:val="4C545F"/>
          <w:sz w:val="28"/>
          <w:szCs w:val="28"/>
        </w:rPr>
        <w:t>БОЛОТНИНСКОГО РАЙОНА  НОВОСИБИРСКОЙ ОБЛАСТИ</w:t>
      </w:r>
    </w:p>
    <w:p w:rsidR="00A926D2" w:rsidRDefault="00A926D2" w:rsidP="00A926D2">
      <w:pPr>
        <w:jc w:val="center"/>
        <w:rPr>
          <w:rStyle w:val="a3"/>
          <w:rFonts w:ascii="Arial" w:hAnsi="Arial" w:cs="Arial"/>
          <w:color w:val="4C545F"/>
          <w:sz w:val="28"/>
          <w:szCs w:val="28"/>
        </w:rPr>
      </w:pPr>
    </w:p>
    <w:p w:rsidR="00A926D2" w:rsidRDefault="00A926D2" w:rsidP="00A926D2">
      <w:pPr>
        <w:jc w:val="center"/>
      </w:pPr>
    </w:p>
    <w:p w:rsidR="00A926D2" w:rsidRDefault="00A926D2" w:rsidP="00A926D2">
      <w:pPr>
        <w:jc w:val="center"/>
        <w:rPr>
          <w:sz w:val="28"/>
          <w:szCs w:val="28"/>
        </w:rPr>
      </w:pPr>
      <w:r>
        <w:rPr>
          <w:rStyle w:val="a3"/>
          <w:color w:val="4C545F"/>
          <w:sz w:val="28"/>
          <w:szCs w:val="28"/>
        </w:rPr>
        <w:t xml:space="preserve">ПОСТАНОВЛЕНИЕ </w:t>
      </w:r>
    </w:p>
    <w:p w:rsidR="00A926D2" w:rsidRDefault="00A926D2" w:rsidP="00A926D2">
      <w:pPr>
        <w:rPr>
          <w:sz w:val="28"/>
          <w:szCs w:val="28"/>
        </w:rPr>
      </w:pPr>
      <w:r>
        <w:rPr>
          <w:rStyle w:val="a3"/>
          <w:color w:val="4C545F"/>
          <w:sz w:val="28"/>
          <w:szCs w:val="28"/>
        </w:rPr>
        <w:t> 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 14.01.2021г               с. </w:t>
      </w:r>
      <w:proofErr w:type="spellStart"/>
      <w:r>
        <w:rPr>
          <w:sz w:val="28"/>
          <w:szCs w:val="28"/>
        </w:rPr>
        <w:t>Корнилово</w:t>
      </w:r>
      <w:proofErr w:type="spellEnd"/>
      <w:r>
        <w:rPr>
          <w:sz w:val="28"/>
          <w:szCs w:val="28"/>
        </w:rPr>
        <w:t>                  № 3                                                                                                       </w:t>
      </w:r>
    </w:p>
    <w:p w:rsidR="00A926D2" w:rsidRDefault="00A926D2" w:rsidP="00A926D2">
      <w:pPr>
        <w:jc w:val="center"/>
        <w:rPr>
          <w:sz w:val="28"/>
          <w:szCs w:val="28"/>
        </w:rPr>
      </w:pPr>
      <w:r>
        <w:rPr>
          <w:rStyle w:val="a3"/>
          <w:color w:val="4C545F"/>
          <w:sz w:val="28"/>
          <w:szCs w:val="28"/>
        </w:rPr>
        <w:t xml:space="preserve">Об утверждении  Плана </w:t>
      </w:r>
      <w:proofErr w:type="spellStart"/>
      <w:r>
        <w:rPr>
          <w:rStyle w:val="a3"/>
          <w:color w:val="4C545F"/>
          <w:sz w:val="28"/>
          <w:szCs w:val="28"/>
        </w:rPr>
        <w:t>антинаркотических</w:t>
      </w:r>
      <w:proofErr w:type="spellEnd"/>
      <w:r>
        <w:rPr>
          <w:rStyle w:val="a3"/>
          <w:color w:val="4C545F"/>
          <w:sz w:val="28"/>
          <w:szCs w:val="28"/>
        </w:rPr>
        <w:t xml:space="preserve">  мероприятий на                                           территории </w:t>
      </w:r>
      <w:proofErr w:type="spellStart"/>
      <w:r>
        <w:rPr>
          <w:rStyle w:val="a3"/>
          <w:color w:val="4C545F"/>
          <w:sz w:val="28"/>
          <w:szCs w:val="28"/>
        </w:rPr>
        <w:t>Корниловского</w:t>
      </w:r>
      <w:proofErr w:type="spellEnd"/>
      <w:r>
        <w:rPr>
          <w:rStyle w:val="a3"/>
          <w:color w:val="4C545F"/>
          <w:sz w:val="28"/>
          <w:szCs w:val="28"/>
        </w:rPr>
        <w:t xml:space="preserve">   сельсовета на 2021 год</w:t>
      </w:r>
    </w:p>
    <w:p w:rsidR="00A926D2" w:rsidRDefault="00A926D2" w:rsidP="00A926D2">
      <w:pPr>
        <w:rPr>
          <w:sz w:val="28"/>
          <w:szCs w:val="28"/>
        </w:rPr>
      </w:pPr>
      <w:r>
        <w:rPr>
          <w:rStyle w:val="a3"/>
          <w:color w:val="4C545F"/>
          <w:sz w:val="28"/>
          <w:szCs w:val="28"/>
        </w:rPr>
        <w:t> </w:t>
      </w:r>
    </w:p>
    <w:p w:rsidR="00A926D2" w:rsidRDefault="00A926D2" w:rsidP="00A926D2">
      <w:pPr>
        <w:rPr>
          <w:sz w:val="28"/>
          <w:szCs w:val="28"/>
        </w:rPr>
      </w:pPr>
      <w:r>
        <w:rPr>
          <w:rStyle w:val="a3"/>
          <w:color w:val="4C545F"/>
          <w:sz w:val="28"/>
          <w:szCs w:val="28"/>
        </w:rPr>
        <w:t> 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Указом Президента РФ № 690 от 09.06.2010г. «Об утверждении Стратегии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политики Российской Федерации до 2020года», Федеральным законом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A926D2" w:rsidRDefault="00A926D2" w:rsidP="00A926D2">
      <w:pPr>
        <w:rPr>
          <w:sz w:val="28"/>
          <w:szCs w:val="28"/>
        </w:rPr>
      </w:pP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926D2" w:rsidRDefault="00A926D2" w:rsidP="00A926D2">
      <w:pPr>
        <w:rPr>
          <w:sz w:val="28"/>
          <w:szCs w:val="28"/>
        </w:rPr>
      </w:pP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при администрации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1).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 xml:space="preserve">2. . Утвердить план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мероприятий на территории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 области на 2021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2).</w:t>
      </w:r>
    </w:p>
    <w:p w:rsidR="00A926D2" w:rsidRDefault="00A926D2" w:rsidP="00A926D2">
      <w:pPr>
        <w:rPr>
          <w:sz w:val="28"/>
          <w:szCs w:val="28"/>
        </w:rPr>
      </w:pPr>
    </w:p>
    <w:p w:rsidR="00A926D2" w:rsidRDefault="00A926D2" w:rsidP="00A926D2">
      <w:pPr>
        <w:rPr>
          <w:rFonts w:ascii="Arial" w:hAnsi="Arial" w:cs="Arial"/>
          <w:sz w:val="28"/>
          <w:szCs w:val="28"/>
        </w:rPr>
      </w:pPr>
    </w:p>
    <w:p w:rsidR="00A926D2" w:rsidRDefault="00A926D2" w:rsidP="00A926D2">
      <w:pPr>
        <w:rPr>
          <w:rFonts w:ascii="Arial" w:hAnsi="Arial" w:cs="Arial"/>
          <w:sz w:val="28"/>
          <w:szCs w:val="28"/>
        </w:rPr>
      </w:pPr>
    </w:p>
    <w:p w:rsidR="00A926D2" w:rsidRDefault="00A926D2" w:rsidP="00A926D2">
      <w:pPr>
        <w:rPr>
          <w:rFonts w:ascii="Arial" w:hAnsi="Arial" w:cs="Arial"/>
          <w:sz w:val="28"/>
          <w:szCs w:val="28"/>
        </w:rPr>
      </w:pPr>
    </w:p>
    <w:p w:rsidR="00A926D2" w:rsidRDefault="00A926D2" w:rsidP="00A926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A926D2" w:rsidRDefault="00A926D2" w:rsidP="00A926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926D2" w:rsidRDefault="00A926D2" w:rsidP="00A926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Н.В. </w:t>
      </w:r>
      <w:proofErr w:type="spellStart"/>
      <w:r>
        <w:rPr>
          <w:sz w:val="28"/>
          <w:szCs w:val="28"/>
        </w:rPr>
        <w:t>Эйснер</w:t>
      </w:r>
      <w:proofErr w:type="spellEnd"/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 xml:space="preserve">                                                                                          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926D2" w:rsidRDefault="00A926D2" w:rsidP="00A926D2">
      <w:pPr>
        <w:rPr>
          <w:sz w:val="28"/>
          <w:szCs w:val="28"/>
        </w:rPr>
      </w:pPr>
    </w:p>
    <w:p w:rsidR="00A926D2" w:rsidRDefault="00A926D2" w:rsidP="00A926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                          </w:t>
      </w:r>
    </w:p>
    <w:p w:rsidR="00A926D2" w:rsidRDefault="00A926D2" w:rsidP="00A926D2">
      <w:pPr>
        <w:rPr>
          <w:rFonts w:ascii="Arial" w:hAnsi="Arial" w:cs="Arial"/>
        </w:rPr>
      </w:pPr>
    </w:p>
    <w:p w:rsidR="00A926D2" w:rsidRDefault="00A926D2" w:rsidP="00A926D2">
      <w:pPr>
        <w:rPr>
          <w:rFonts w:ascii="Arial" w:hAnsi="Arial" w:cs="Arial"/>
        </w:rPr>
      </w:pPr>
    </w:p>
    <w:p w:rsidR="00A926D2" w:rsidRDefault="00A926D2" w:rsidP="00A926D2">
      <w:pPr>
        <w:rPr>
          <w:rFonts w:ascii="Arial" w:hAnsi="Arial" w:cs="Arial"/>
        </w:rPr>
      </w:pPr>
    </w:p>
    <w:p w:rsidR="00A926D2" w:rsidRDefault="00A926D2" w:rsidP="00A926D2">
      <w:pPr>
        <w:rPr>
          <w:rFonts w:ascii="Arial" w:hAnsi="Arial" w:cs="Arial"/>
        </w:rPr>
      </w:pPr>
    </w:p>
    <w:p w:rsidR="00A926D2" w:rsidRDefault="00A926D2" w:rsidP="00A926D2">
      <w:pPr>
        <w:rPr>
          <w:rFonts w:ascii="Arial" w:hAnsi="Arial" w:cs="Arial"/>
        </w:rPr>
      </w:pPr>
    </w:p>
    <w:p w:rsidR="00A926D2" w:rsidRDefault="00A926D2" w:rsidP="00A926D2">
      <w:pPr>
        <w:rPr>
          <w:rFonts w:ascii="Arial" w:hAnsi="Arial" w:cs="Arial"/>
        </w:rPr>
      </w:pPr>
    </w:p>
    <w:p w:rsidR="00A926D2" w:rsidRDefault="00A926D2" w:rsidP="00A926D2">
      <w:pPr>
        <w:rPr>
          <w:rFonts w:ascii="Arial" w:hAnsi="Arial" w:cs="Arial"/>
        </w:rPr>
      </w:pPr>
    </w:p>
    <w:p w:rsidR="00A926D2" w:rsidRDefault="00A926D2" w:rsidP="00A926D2">
      <w:pPr>
        <w:rPr>
          <w:rFonts w:ascii="Arial" w:hAnsi="Arial" w:cs="Arial"/>
        </w:rPr>
      </w:pPr>
    </w:p>
    <w:p w:rsidR="00A926D2" w:rsidRDefault="00A926D2" w:rsidP="00A926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A926D2" w:rsidRDefault="00A926D2" w:rsidP="00A926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926D2" w:rsidRDefault="00A926D2" w:rsidP="00A926D2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A926D2" w:rsidRDefault="00A926D2" w:rsidP="00A926D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926D2" w:rsidRDefault="00A926D2" w:rsidP="00A926D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926D2" w:rsidRDefault="00A926D2" w:rsidP="00A926D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14.01.2021 года  № 3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926D2" w:rsidRDefault="00A926D2" w:rsidP="00A926D2">
      <w:pPr>
        <w:jc w:val="center"/>
        <w:rPr>
          <w:sz w:val="28"/>
          <w:szCs w:val="28"/>
        </w:rPr>
      </w:pPr>
      <w:r>
        <w:rPr>
          <w:rStyle w:val="a3"/>
          <w:color w:val="4C545F"/>
          <w:sz w:val="28"/>
          <w:szCs w:val="28"/>
        </w:rPr>
        <w:t>СОСТАВ</w:t>
      </w:r>
    </w:p>
    <w:p w:rsidR="00A926D2" w:rsidRDefault="00A926D2" w:rsidP="00A926D2">
      <w:pPr>
        <w:jc w:val="center"/>
        <w:rPr>
          <w:sz w:val="28"/>
          <w:szCs w:val="28"/>
        </w:rPr>
      </w:pPr>
      <w:proofErr w:type="spellStart"/>
      <w:r>
        <w:rPr>
          <w:rStyle w:val="a3"/>
          <w:color w:val="4C545F"/>
          <w:sz w:val="28"/>
          <w:szCs w:val="28"/>
        </w:rPr>
        <w:t>антинаркотической</w:t>
      </w:r>
      <w:proofErr w:type="spellEnd"/>
      <w:r>
        <w:rPr>
          <w:rStyle w:val="a3"/>
          <w:color w:val="4C545F"/>
          <w:sz w:val="28"/>
          <w:szCs w:val="28"/>
        </w:rPr>
        <w:t xml:space="preserve"> комиссии при администрации </w:t>
      </w:r>
      <w:proofErr w:type="spellStart"/>
      <w:r>
        <w:rPr>
          <w:rStyle w:val="a3"/>
          <w:color w:val="4C545F"/>
          <w:sz w:val="28"/>
          <w:szCs w:val="28"/>
        </w:rPr>
        <w:t>Корниловского</w:t>
      </w:r>
      <w:proofErr w:type="spellEnd"/>
      <w:r>
        <w:rPr>
          <w:rStyle w:val="a3"/>
          <w:color w:val="4C545F"/>
          <w:sz w:val="28"/>
          <w:szCs w:val="28"/>
        </w:rPr>
        <w:t xml:space="preserve"> сельсовета </w:t>
      </w:r>
      <w:proofErr w:type="spellStart"/>
      <w:r>
        <w:rPr>
          <w:rStyle w:val="a3"/>
          <w:color w:val="4C545F"/>
          <w:sz w:val="28"/>
          <w:szCs w:val="28"/>
        </w:rPr>
        <w:t>Болотнинского</w:t>
      </w:r>
      <w:proofErr w:type="spellEnd"/>
      <w:r>
        <w:rPr>
          <w:rStyle w:val="a3"/>
          <w:color w:val="4C545F"/>
          <w:sz w:val="28"/>
          <w:szCs w:val="28"/>
        </w:rPr>
        <w:t xml:space="preserve"> района Новосибирской области</w:t>
      </w:r>
    </w:p>
    <w:p w:rsidR="00A926D2" w:rsidRDefault="00A926D2" w:rsidP="00A926D2">
      <w:pPr>
        <w:jc w:val="center"/>
        <w:rPr>
          <w:sz w:val="28"/>
          <w:szCs w:val="28"/>
        </w:rPr>
      </w:pPr>
    </w:p>
    <w:p w:rsidR="00A926D2" w:rsidRDefault="00A926D2" w:rsidP="00A926D2">
      <w:pPr>
        <w:rPr>
          <w:sz w:val="28"/>
          <w:szCs w:val="28"/>
        </w:rPr>
      </w:pPr>
      <w:r>
        <w:rPr>
          <w:rStyle w:val="a3"/>
          <w:color w:val="4C545F"/>
          <w:sz w:val="28"/>
          <w:szCs w:val="28"/>
        </w:rPr>
        <w:t> 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  - </w:t>
      </w:r>
      <w:r>
        <w:rPr>
          <w:rStyle w:val="apple-converted-space"/>
          <w:color w:val="4C545F"/>
          <w:sz w:val="28"/>
          <w:szCs w:val="28"/>
        </w:rPr>
        <w:t> </w:t>
      </w:r>
      <w:proofErr w:type="spellStart"/>
      <w:r>
        <w:rPr>
          <w:rStyle w:val="apple-converted-space"/>
          <w:color w:val="4C545F"/>
          <w:sz w:val="28"/>
          <w:szCs w:val="28"/>
        </w:rPr>
        <w:t>Эйснер</w:t>
      </w:r>
      <w:proofErr w:type="spellEnd"/>
      <w:r>
        <w:rPr>
          <w:rStyle w:val="apple-converted-space"/>
          <w:color w:val="4C545F"/>
          <w:sz w:val="28"/>
          <w:szCs w:val="28"/>
        </w:rPr>
        <w:t xml:space="preserve"> Надежда  Владимировна</w:t>
      </w:r>
      <w:r>
        <w:rPr>
          <w:sz w:val="28"/>
          <w:szCs w:val="28"/>
        </w:rPr>
        <w:t xml:space="preserve">, глава сельского поселения 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>Секретарь комиссии         - </w:t>
      </w:r>
      <w:r>
        <w:rPr>
          <w:rStyle w:val="apple-converted-space"/>
          <w:color w:val="4C545F"/>
          <w:sz w:val="28"/>
          <w:szCs w:val="28"/>
        </w:rPr>
        <w:t> Боровик  Татьяна Ивановна</w:t>
      </w:r>
      <w:proofErr w:type="gramStart"/>
      <w:r>
        <w:rPr>
          <w:rStyle w:val="apple-converted-space"/>
          <w:color w:val="4C545F"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специалист администрации 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>Члены  - </w:t>
      </w:r>
      <w:r>
        <w:rPr>
          <w:rStyle w:val="apple-converted-space"/>
          <w:color w:val="4C545F"/>
          <w:sz w:val="28"/>
          <w:szCs w:val="28"/>
        </w:rPr>
        <w:t> </w:t>
      </w:r>
      <w:r>
        <w:rPr>
          <w:sz w:val="28"/>
          <w:szCs w:val="28"/>
        </w:rPr>
        <w:t xml:space="preserve">  Кривощёкова Татьяна Владимировна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директор МКУК « КСКО»; (по согласованию)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rStyle w:val="apple-converted-space"/>
          <w:color w:val="4C545F"/>
          <w:sz w:val="28"/>
          <w:szCs w:val="28"/>
        </w:rPr>
        <w:t xml:space="preserve">  </w:t>
      </w:r>
      <w:proofErr w:type="spellStart"/>
      <w:r>
        <w:rPr>
          <w:rStyle w:val="apple-converted-space"/>
          <w:color w:val="4C545F"/>
          <w:sz w:val="28"/>
          <w:szCs w:val="28"/>
        </w:rPr>
        <w:t>Митько</w:t>
      </w:r>
      <w:proofErr w:type="spellEnd"/>
      <w:r>
        <w:rPr>
          <w:rStyle w:val="apple-converted-space"/>
          <w:color w:val="4C545F"/>
          <w:sz w:val="28"/>
          <w:szCs w:val="28"/>
        </w:rPr>
        <w:t xml:space="preserve"> Михаил Иванович</w:t>
      </w:r>
      <w:proofErr w:type="gramStart"/>
      <w:r>
        <w:rPr>
          <w:rStyle w:val="apple-converted-space"/>
          <w:color w:val="4C545F"/>
          <w:sz w:val="28"/>
          <w:szCs w:val="28"/>
        </w:rPr>
        <w:t xml:space="preserve"> ,</w:t>
      </w:r>
      <w:proofErr w:type="gramEnd"/>
      <w:r>
        <w:rPr>
          <w:rStyle w:val="apple-converted-space"/>
          <w:color w:val="4C545F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Корниловской</w:t>
      </w:r>
      <w:proofErr w:type="spellEnd"/>
      <w:r>
        <w:rPr>
          <w:sz w:val="28"/>
          <w:szCs w:val="28"/>
        </w:rPr>
        <w:t xml:space="preserve"> СОШ»;                                                                 (по согласованию)                             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Надежда Михайловна, специалист администрации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>. Сельсовета.</w:t>
      </w:r>
    </w:p>
    <w:p w:rsidR="00A926D2" w:rsidRDefault="00A926D2" w:rsidP="00A926D2">
      <w:pPr>
        <w:rPr>
          <w:sz w:val="28"/>
          <w:szCs w:val="28"/>
        </w:rPr>
      </w:pPr>
      <w:r>
        <w:rPr>
          <w:sz w:val="28"/>
          <w:szCs w:val="28"/>
        </w:rPr>
        <w:t xml:space="preserve">- Антонов Павел Иванович - депутат Совета депутатов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согласованию);</w:t>
      </w:r>
    </w:p>
    <w:p w:rsidR="00A926D2" w:rsidRDefault="00A926D2" w:rsidP="00A926D2">
      <w:pPr>
        <w:rPr>
          <w:sz w:val="28"/>
          <w:szCs w:val="28"/>
        </w:rPr>
      </w:pPr>
    </w:p>
    <w:p w:rsidR="00A926D2" w:rsidRDefault="00A926D2" w:rsidP="00A926D2">
      <w:pPr>
        <w:rPr>
          <w:sz w:val="28"/>
          <w:szCs w:val="28"/>
        </w:rPr>
      </w:pPr>
      <w:r>
        <w:rPr>
          <w:rStyle w:val="a3"/>
          <w:color w:val="4C545F"/>
          <w:sz w:val="28"/>
          <w:szCs w:val="28"/>
        </w:rPr>
        <w:t> </w:t>
      </w:r>
    </w:p>
    <w:p w:rsidR="00A926D2" w:rsidRDefault="00A926D2" w:rsidP="00A926D2">
      <w:pPr>
        <w:rPr>
          <w:sz w:val="28"/>
          <w:szCs w:val="28"/>
          <w:shd w:val="clear" w:color="auto" w:fill="F5F5F5"/>
        </w:rPr>
      </w:pPr>
    </w:p>
    <w:p w:rsidR="00A926D2" w:rsidRDefault="00A926D2" w:rsidP="00A926D2">
      <w:pPr>
        <w:rPr>
          <w:shd w:val="clear" w:color="auto" w:fill="F5F5F5"/>
        </w:rPr>
      </w:pPr>
    </w:p>
    <w:p w:rsidR="00A926D2" w:rsidRDefault="00A926D2" w:rsidP="00A926D2">
      <w:pPr>
        <w:rPr>
          <w:shd w:val="clear" w:color="auto" w:fill="F5F5F5"/>
        </w:rPr>
      </w:pPr>
    </w:p>
    <w:p w:rsidR="00A926D2" w:rsidRDefault="00A926D2" w:rsidP="00A926D2">
      <w:pPr>
        <w:rPr>
          <w:shd w:val="clear" w:color="auto" w:fill="F5F5F5"/>
        </w:rPr>
      </w:pPr>
    </w:p>
    <w:p w:rsidR="00A926D2" w:rsidRDefault="00A926D2" w:rsidP="00A926D2">
      <w:pPr>
        <w:rPr>
          <w:shd w:val="clear" w:color="auto" w:fill="F5F5F5"/>
        </w:rPr>
      </w:pPr>
    </w:p>
    <w:p w:rsidR="00A926D2" w:rsidRDefault="00A926D2" w:rsidP="00A926D2">
      <w:pPr>
        <w:rPr>
          <w:shd w:val="clear" w:color="auto" w:fill="F5F5F5"/>
        </w:rPr>
      </w:pPr>
    </w:p>
    <w:p w:rsidR="00A926D2" w:rsidRDefault="00A926D2" w:rsidP="00A926D2">
      <w:pPr>
        <w:rPr>
          <w:shd w:val="clear" w:color="auto" w:fill="F5F5F5"/>
        </w:rPr>
      </w:pPr>
    </w:p>
    <w:p w:rsidR="00A926D2" w:rsidRDefault="00A926D2" w:rsidP="00A926D2">
      <w:pPr>
        <w:rPr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rPr>
          <w:rFonts w:ascii="Arial" w:hAnsi="Arial" w:cs="Arial"/>
          <w:shd w:val="clear" w:color="auto" w:fill="F5F5F5"/>
        </w:rPr>
      </w:pPr>
    </w:p>
    <w:p w:rsidR="00A926D2" w:rsidRDefault="00A926D2" w:rsidP="00A926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A926D2" w:rsidRDefault="00A926D2" w:rsidP="00A926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A926D2" w:rsidRDefault="00A926D2" w:rsidP="00A926D2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A926D2" w:rsidRDefault="00A926D2" w:rsidP="00A926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14.01.2021 года  № 3</w:t>
      </w:r>
    </w:p>
    <w:p w:rsidR="00A926D2" w:rsidRDefault="00A926D2" w:rsidP="00A926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926D2" w:rsidRDefault="00A926D2" w:rsidP="00A926D2">
      <w:pPr>
        <w:jc w:val="right"/>
        <w:rPr>
          <w:rStyle w:val="a3"/>
          <w:color w:val="4C545F"/>
        </w:rPr>
      </w:pPr>
      <w:r>
        <w:rPr>
          <w:rFonts w:ascii="Arial" w:hAnsi="Arial" w:cs="Arial"/>
        </w:rPr>
        <w:t> </w:t>
      </w:r>
    </w:p>
    <w:p w:rsidR="00A926D2" w:rsidRDefault="00A926D2" w:rsidP="00A926D2">
      <w:r>
        <w:rPr>
          <w:rFonts w:ascii="Arial" w:hAnsi="Arial" w:cs="Arial"/>
        </w:rPr>
        <w:t> </w:t>
      </w:r>
    </w:p>
    <w:p w:rsidR="00A926D2" w:rsidRDefault="00A926D2" w:rsidP="00A926D2">
      <w:pPr>
        <w:jc w:val="center"/>
        <w:rPr>
          <w:sz w:val="28"/>
          <w:szCs w:val="28"/>
        </w:rPr>
      </w:pPr>
      <w:r>
        <w:rPr>
          <w:rStyle w:val="a3"/>
          <w:color w:val="4C545F"/>
          <w:sz w:val="28"/>
          <w:szCs w:val="28"/>
        </w:rPr>
        <w:t>План</w:t>
      </w:r>
    </w:p>
    <w:p w:rsidR="00A926D2" w:rsidRDefault="00A926D2" w:rsidP="00A926D2">
      <w:pPr>
        <w:jc w:val="center"/>
        <w:rPr>
          <w:rStyle w:val="a3"/>
          <w:color w:val="4C545F"/>
        </w:rPr>
      </w:pPr>
      <w:proofErr w:type="spellStart"/>
      <w:r>
        <w:rPr>
          <w:rStyle w:val="a3"/>
          <w:color w:val="4C545F"/>
          <w:sz w:val="28"/>
          <w:szCs w:val="28"/>
        </w:rPr>
        <w:t>антинаркотических</w:t>
      </w:r>
      <w:proofErr w:type="spellEnd"/>
      <w:r>
        <w:rPr>
          <w:rStyle w:val="a3"/>
          <w:color w:val="4C545F"/>
          <w:sz w:val="28"/>
          <w:szCs w:val="28"/>
        </w:rPr>
        <w:t xml:space="preserve"> мероприятий на территории </w:t>
      </w:r>
      <w:proofErr w:type="spellStart"/>
      <w:r>
        <w:rPr>
          <w:rStyle w:val="a3"/>
          <w:color w:val="4C545F"/>
          <w:sz w:val="28"/>
          <w:szCs w:val="28"/>
        </w:rPr>
        <w:t>Корниловского</w:t>
      </w:r>
      <w:proofErr w:type="spellEnd"/>
      <w:r>
        <w:rPr>
          <w:rStyle w:val="a3"/>
          <w:color w:val="4C545F"/>
          <w:sz w:val="28"/>
          <w:szCs w:val="28"/>
        </w:rPr>
        <w:t xml:space="preserve"> сельсовета </w:t>
      </w:r>
      <w:proofErr w:type="spellStart"/>
      <w:r>
        <w:rPr>
          <w:rStyle w:val="a3"/>
          <w:color w:val="4C545F"/>
          <w:sz w:val="28"/>
          <w:szCs w:val="28"/>
        </w:rPr>
        <w:t>Болотнинского</w:t>
      </w:r>
      <w:proofErr w:type="spellEnd"/>
      <w:r>
        <w:rPr>
          <w:rStyle w:val="a3"/>
          <w:color w:val="4C545F"/>
          <w:sz w:val="28"/>
          <w:szCs w:val="28"/>
        </w:rPr>
        <w:t xml:space="preserve"> района Новосибирской области</w:t>
      </w:r>
    </w:p>
    <w:p w:rsidR="00A926D2" w:rsidRDefault="00A926D2" w:rsidP="00A926D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4130"/>
        <w:gridCol w:w="2357"/>
        <w:gridCol w:w="2332"/>
      </w:tblGrid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A926D2" w:rsidRDefault="00A926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Сбор. Обобщение и анализ информации о фактах распространения наркотических средств в местах проведения 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массовых и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молодежных мероприятий на территории </w:t>
            </w:r>
            <w:proofErr w:type="spellStart"/>
            <w:r>
              <w:rPr>
                <w:sz w:val="28"/>
                <w:szCs w:val="28"/>
              </w:rPr>
              <w:t>Корниловского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</w:p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</w:p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проведении акции «Спорт против наркотиков» и «телефонов доверия» в общественных местах, организациях и на информационных стендах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школ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консультаций подростков, попавших в трудную жизненную ситуацию с привлечением специалистов узкого профиля (психолог, нарколог,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Комиссия, школ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>, алкоголя, наркомании, ВИЧ.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по согласованию); 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 сельской библиотеке по профилактике наркомани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 информационные стенды, беседа)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октябрь</w:t>
            </w:r>
          </w:p>
        </w:tc>
      </w:tr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месячника по </w:t>
            </w:r>
            <w:r>
              <w:rPr>
                <w:sz w:val="28"/>
                <w:szCs w:val="28"/>
              </w:rPr>
              <w:lastRenderedPageBreak/>
              <w:t>профилактике наркомании и правонарушений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sz w:val="28"/>
                <w:szCs w:val="28"/>
              </w:rPr>
              <w:lastRenderedPageBreak/>
              <w:t>школа (по согласованию)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</w:tr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рейдов с КДН и школой по семьям социального риска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</w:tr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 по выявлению и уничтожению </w:t>
            </w:r>
            <w:proofErr w:type="spellStart"/>
            <w:r>
              <w:rPr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 на территории </w:t>
            </w:r>
            <w:proofErr w:type="spellStart"/>
            <w:r>
              <w:rPr>
                <w:sz w:val="28"/>
                <w:szCs w:val="28"/>
              </w:rPr>
              <w:t>Корниловского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октябрь</w:t>
            </w:r>
          </w:p>
        </w:tc>
      </w:tr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массовых, спортивно- оздоровительных и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по согласованию) СДК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A926D2" w:rsidTr="00A926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рейдов по проверке дискотек, молодежных массовых мероприятий в вечернее 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2" w:rsidRDefault="00A9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</w:tbl>
    <w:p w:rsidR="00A926D2" w:rsidRDefault="00A926D2" w:rsidP="00A926D2">
      <w:pPr>
        <w:jc w:val="center"/>
        <w:rPr>
          <w:sz w:val="28"/>
          <w:szCs w:val="28"/>
        </w:rPr>
      </w:pPr>
    </w:p>
    <w:p w:rsidR="00A926D2" w:rsidRDefault="00A926D2" w:rsidP="00A926D2">
      <w:pPr>
        <w:rPr>
          <w:sz w:val="28"/>
          <w:szCs w:val="28"/>
        </w:rPr>
      </w:pPr>
    </w:p>
    <w:p w:rsidR="00A926D2" w:rsidRDefault="00A926D2" w:rsidP="00A926D2">
      <w:pPr>
        <w:rPr>
          <w:b/>
          <w:sz w:val="28"/>
          <w:szCs w:val="28"/>
        </w:rPr>
      </w:pPr>
    </w:p>
    <w:p w:rsidR="00A926D2" w:rsidRDefault="00A926D2" w:rsidP="00A926D2">
      <w:pPr>
        <w:rPr>
          <w:b/>
          <w:sz w:val="28"/>
          <w:szCs w:val="28"/>
        </w:rPr>
      </w:pPr>
    </w:p>
    <w:p w:rsidR="00A926D2" w:rsidRDefault="00A926D2" w:rsidP="00A926D2">
      <w:pPr>
        <w:rPr>
          <w:b/>
          <w:sz w:val="28"/>
          <w:szCs w:val="28"/>
        </w:rPr>
      </w:pPr>
    </w:p>
    <w:p w:rsidR="00A926D2" w:rsidRDefault="00A926D2" w:rsidP="00A926D2">
      <w:pPr>
        <w:rPr>
          <w:b/>
          <w:sz w:val="28"/>
          <w:szCs w:val="28"/>
        </w:rPr>
      </w:pPr>
    </w:p>
    <w:p w:rsidR="00A926D2" w:rsidRDefault="00A926D2" w:rsidP="00A926D2">
      <w:pPr>
        <w:rPr>
          <w:b/>
          <w:sz w:val="28"/>
          <w:szCs w:val="28"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26D2" w:rsidRDefault="00A926D2" w:rsidP="00A926D2">
      <w:pPr>
        <w:rPr>
          <w:rFonts w:ascii="Arial" w:hAnsi="Arial" w:cs="Arial"/>
          <w:b/>
        </w:rPr>
      </w:pPr>
    </w:p>
    <w:p w:rsidR="00A91461" w:rsidRDefault="00A91461"/>
    <w:sectPr w:rsidR="00A91461" w:rsidSect="00A9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D2"/>
    <w:rsid w:val="00A91461"/>
    <w:rsid w:val="00A9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6D2"/>
  </w:style>
  <w:style w:type="character" w:styleId="a3">
    <w:name w:val="Strong"/>
    <w:basedOn w:val="a0"/>
    <w:qFormat/>
    <w:rsid w:val="00A92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2021-01-15T07:32:00Z</dcterms:created>
  <dcterms:modified xsi:type="dcterms:W3CDTF">2021-01-15T07:32:00Z</dcterms:modified>
</cp:coreProperties>
</file>