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FF" w:rsidRDefault="00A93267" w:rsidP="00A93267">
      <w:pPr>
        <w:pStyle w:val="a9"/>
        <w:contextualSpacing/>
        <w:jc w:val="center"/>
        <w:rPr>
          <w:rFonts w:ascii="Times New Roman" w:hAnsi="Times New Roman" w:cs="Times New Roman"/>
          <w:b/>
          <w:bCs/>
          <w:snapToGrid w:val="0"/>
          <w:szCs w:val="28"/>
        </w:rPr>
      </w:pPr>
      <w:r w:rsidRPr="00A93267">
        <w:rPr>
          <w:rFonts w:ascii="Times New Roman" w:hAnsi="Times New Roman" w:cs="Times New Roman"/>
          <w:b/>
          <w:bCs/>
          <w:snapToGrid w:val="0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napToGrid w:val="0"/>
          <w:szCs w:val="28"/>
        </w:rPr>
        <w:t xml:space="preserve"> </w:t>
      </w:r>
      <w:r w:rsidR="00F2565B">
        <w:rPr>
          <w:rFonts w:ascii="Times New Roman" w:hAnsi="Times New Roman" w:cs="Times New Roman"/>
          <w:b/>
          <w:bCs/>
          <w:snapToGrid w:val="0"/>
          <w:szCs w:val="28"/>
        </w:rPr>
        <w:t>КОРНИЛОВСКОГО</w:t>
      </w:r>
      <w:r w:rsidR="008A12FF">
        <w:rPr>
          <w:rFonts w:ascii="Times New Roman" w:hAnsi="Times New Roman" w:cs="Times New Roman"/>
          <w:b/>
          <w:bCs/>
          <w:snapToGrid w:val="0"/>
          <w:szCs w:val="28"/>
        </w:rPr>
        <w:t xml:space="preserve"> </w:t>
      </w:r>
      <w:r w:rsidRPr="00A93267">
        <w:rPr>
          <w:rFonts w:ascii="Times New Roman" w:hAnsi="Times New Roman" w:cs="Times New Roman"/>
          <w:b/>
          <w:bCs/>
          <w:snapToGrid w:val="0"/>
          <w:szCs w:val="28"/>
        </w:rPr>
        <w:t xml:space="preserve"> СЕЛЬСОВЕТА </w:t>
      </w:r>
    </w:p>
    <w:p w:rsidR="00A93267" w:rsidRPr="00A93267" w:rsidRDefault="00A93267" w:rsidP="00A93267">
      <w:pPr>
        <w:pStyle w:val="a9"/>
        <w:contextualSpacing/>
        <w:jc w:val="center"/>
        <w:rPr>
          <w:rFonts w:ascii="Times New Roman" w:hAnsi="Times New Roman" w:cs="Times New Roman"/>
          <w:b/>
          <w:bCs/>
          <w:snapToGrid w:val="0"/>
          <w:szCs w:val="28"/>
        </w:rPr>
      </w:pPr>
      <w:r w:rsidRPr="00A93267">
        <w:rPr>
          <w:rFonts w:ascii="Times New Roman" w:hAnsi="Times New Roman" w:cs="Times New Roman"/>
          <w:b/>
          <w:bCs/>
          <w:szCs w:val="28"/>
        </w:rPr>
        <w:t>БОЛОТНИНСКОГО РАЙОНА</w:t>
      </w:r>
      <w:r>
        <w:rPr>
          <w:rFonts w:ascii="Times New Roman" w:hAnsi="Times New Roman" w:cs="Times New Roman"/>
          <w:b/>
          <w:bCs/>
          <w:snapToGrid w:val="0"/>
          <w:szCs w:val="28"/>
        </w:rPr>
        <w:t xml:space="preserve"> </w:t>
      </w:r>
      <w:r w:rsidRPr="00A93267">
        <w:rPr>
          <w:rFonts w:ascii="Times New Roman" w:hAnsi="Times New Roman" w:cs="Times New Roman"/>
          <w:b/>
          <w:bCs/>
          <w:snapToGrid w:val="0"/>
          <w:szCs w:val="28"/>
        </w:rPr>
        <w:t>НОВОСИБИРСКОЙ ОБЛАСТИ</w:t>
      </w:r>
    </w:p>
    <w:p w:rsidR="00A93267" w:rsidRPr="00A93267" w:rsidRDefault="00A93267" w:rsidP="00A93267">
      <w:pPr>
        <w:pStyle w:val="a9"/>
        <w:contextualSpacing/>
        <w:jc w:val="center"/>
        <w:rPr>
          <w:rFonts w:ascii="Times New Roman" w:hAnsi="Times New Roman" w:cs="Times New Roman"/>
          <w:b/>
          <w:bCs/>
          <w:snapToGrid w:val="0"/>
          <w:szCs w:val="28"/>
        </w:rPr>
      </w:pPr>
    </w:p>
    <w:p w:rsidR="00A93267" w:rsidRDefault="00A93267" w:rsidP="00A93267">
      <w:pPr>
        <w:pStyle w:val="a9"/>
        <w:contextualSpacing/>
        <w:jc w:val="center"/>
        <w:rPr>
          <w:rFonts w:ascii="Times New Roman" w:hAnsi="Times New Roman" w:cs="Times New Roman"/>
          <w:b/>
          <w:bCs/>
          <w:snapToGrid w:val="0"/>
          <w:szCs w:val="28"/>
        </w:rPr>
      </w:pPr>
      <w:r w:rsidRPr="00A93267">
        <w:rPr>
          <w:rFonts w:ascii="Times New Roman" w:hAnsi="Times New Roman" w:cs="Times New Roman"/>
          <w:b/>
          <w:bCs/>
          <w:snapToGrid w:val="0"/>
          <w:szCs w:val="28"/>
        </w:rPr>
        <w:t>ПОСТАНОВЛЕНИЕ</w:t>
      </w:r>
    </w:p>
    <w:p w:rsidR="008A12FF" w:rsidRPr="00A93267" w:rsidRDefault="008A12FF" w:rsidP="00A93267">
      <w:pPr>
        <w:pStyle w:val="a9"/>
        <w:contextualSpacing/>
        <w:jc w:val="center"/>
        <w:rPr>
          <w:rFonts w:ascii="Times New Roman" w:hAnsi="Times New Roman" w:cs="Times New Roman"/>
          <w:b/>
          <w:bCs/>
          <w:snapToGrid w:val="0"/>
          <w:szCs w:val="28"/>
        </w:rPr>
      </w:pPr>
    </w:p>
    <w:p w:rsidR="00A93267" w:rsidRPr="00A93267" w:rsidRDefault="008A12FF" w:rsidP="00A93267">
      <w:pPr>
        <w:pStyle w:val="a9"/>
        <w:contextualSpacing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</w:t>
      </w:r>
      <w:r w:rsidR="00D347CD">
        <w:rPr>
          <w:rFonts w:ascii="Times New Roman" w:hAnsi="Times New Roman" w:cs="Times New Roman"/>
          <w:b/>
          <w:szCs w:val="28"/>
        </w:rPr>
        <w:t>7</w:t>
      </w:r>
      <w:r>
        <w:rPr>
          <w:rFonts w:ascii="Times New Roman" w:hAnsi="Times New Roman" w:cs="Times New Roman"/>
          <w:b/>
          <w:szCs w:val="28"/>
        </w:rPr>
        <w:t>.0</w:t>
      </w:r>
      <w:r w:rsidR="00F2565B">
        <w:rPr>
          <w:rFonts w:ascii="Times New Roman" w:hAnsi="Times New Roman" w:cs="Times New Roman"/>
          <w:b/>
          <w:szCs w:val="28"/>
        </w:rPr>
        <w:t>6</w:t>
      </w:r>
      <w:r w:rsidR="00A93267" w:rsidRPr="00A93267">
        <w:rPr>
          <w:rFonts w:ascii="Times New Roman" w:hAnsi="Times New Roman" w:cs="Times New Roman"/>
          <w:b/>
          <w:szCs w:val="28"/>
        </w:rPr>
        <w:t>.202</w:t>
      </w:r>
      <w:r w:rsidR="00F2565B">
        <w:rPr>
          <w:rFonts w:ascii="Times New Roman" w:hAnsi="Times New Roman" w:cs="Times New Roman"/>
          <w:b/>
          <w:szCs w:val="28"/>
        </w:rPr>
        <w:t>3</w:t>
      </w:r>
      <w:r w:rsidR="00A93267" w:rsidRPr="00A93267">
        <w:rPr>
          <w:rFonts w:ascii="Times New Roman" w:hAnsi="Times New Roman" w:cs="Times New Roman"/>
          <w:b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Cs w:val="28"/>
        </w:rPr>
        <w:t xml:space="preserve">          </w:t>
      </w:r>
      <w:proofErr w:type="spellStart"/>
      <w:r w:rsidR="00D347CD">
        <w:rPr>
          <w:rFonts w:ascii="Times New Roman" w:hAnsi="Times New Roman" w:cs="Times New Roman"/>
          <w:b/>
          <w:szCs w:val="28"/>
        </w:rPr>
        <w:t>с</w:t>
      </w:r>
      <w:proofErr w:type="gramStart"/>
      <w:r w:rsidR="00D347CD">
        <w:rPr>
          <w:rFonts w:ascii="Times New Roman" w:hAnsi="Times New Roman" w:cs="Times New Roman"/>
          <w:b/>
          <w:szCs w:val="28"/>
        </w:rPr>
        <w:t>.К</w:t>
      </w:r>
      <w:proofErr w:type="gramEnd"/>
      <w:r w:rsidR="00D347CD">
        <w:rPr>
          <w:rFonts w:ascii="Times New Roman" w:hAnsi="Times New Roman" w:cs="Times New Roman"/>
          <w:b/>
          <w:szCs w:val="28"/>
        </w:rPr>
        <w:t>орнилово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        </w:t>
      </w:r>
      <w:r w:rsidR="00A93267" w:rsidRPr="00A93267">
        <w:rPr>
          <w:rFonts w:ascii="Times New Roman" w:hAnsi="Times New Roman" w:cs="Times New Roman"/>
          <w:b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Cs w:val="28"/>
        </w:rPr>
        <w:t xml:space="preserve">                            № </w:t>
      </w:r>
      <w:r w:rsidR="00D347CD">
        <w:rPr>
          <w:rFonts w:ascii="Times New Roman" w:hAnsi="Times New Roman" w:cs="Times New Roman"/>
          <w:b/>
          <w:szCs w:val="28"/>
        </w:rPr>
        <w:t>35</w:t>
      </w:r>
    </w:p>
    <w:p w:rsidR="00A93267" w:rsidRPr="00A93267" w:rsidRDefault="00A93267" w:rsidP="00A9326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93267" w:rsidRPr="00A93267" w:rsidRDefault="00A93267" w:rsidP="00A9326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67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 объема и условий предоставления субсидий бюджетным и автономным учреждениям,  финанси</w:t>
      </w:r>
      <w:r w:rsidR="008A12FF">
        <w:rPr>
          <w:rFonts w:ascii="Times New Roman" w:hAnsi="Times New Roman" w:cs="Times New Roman"/>
          <w:b/>
          <w:sz w:val="28"/>
          <w:szCs w:val="28"/>
        </w:rPr>
        <w:t xml:space="preserve">руемым из  бюджета </w:t>
      </w:r>
      <w:r w:rsidR="00F2565B">
        <w:rPr>
          <w:rFonts w:ascii="Times New Roman" w:hAnsi="Times New Roman" w:cs="Times New Roman"/>
          <w:b/>
          <w:sz w:val="28"/>
          <w:szCs w:val="28"/>
        </w:rPr>
        <w:t>Корниловского</w:t>
      </w:r>
      <w:r w:rsidRPr="00A93267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  на иные цели</w:t>
      </w:r>
    </w:p>
    <w:p w:rsidR="00A93267" w:rsidRPr="00A93267" w:rsidRDefault="00A93267" w:rsidP="00A9326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267" w:rsidRPr="00A93267" w:rsidRDefault="00340DF7" w:rsidP="00A9326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3267" w:rsidRPr="00A93267"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частью 16 статьи 30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администрация </w:t>
      </w:r>
      <w:r w:rsidR="00F2565B">
        <w:rPr>
          <w:rFonts w:ascii="Times New Roman" w:hAnsi="Times New Roman" w:cs="Times New Roman"/>
          <w:sz w:val="28"/>
          <w:szCs w:val="28"/>
        </w:rPr>
        <w:t>Корниловского</w:t>
      </w:r>
      <w:r w:rsidR="00A93267" w:rsidRPr="00A93267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A93267" w:rsidRDefault="00340DF7" w:rsidP="00A9326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="00A93267" w:rsidRPr="00A932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93267" w:rsidRPr="00340DF7" w:rsidRDefault="00A93267" w:rsidP="00A93267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DF7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определения объема и условий предоставления субсидий бюджетным и автономным учреждениям, финансируемым из  бюджета </w:t>
      </w:r>
      <w:r w:rsidR="00F2565B">
        <w:rPr>
          <w:rFonts w:ascii="Times New Roman" w:hAnsi="Times New Roman" w:cs="Times New Roman"/>
          <w:sz w:val="28"/>
          <w:szCs w:val="28"/>
        </w:rPr>
        <w:t>Корниловского</w:t>
      </w:r>
      <w:r w:rsidRPr="00340DF7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на иные цели.</w:t>
      </w:r>
    </w:p>
    <w:p w:rsidR="00A93267" w:rsidRPr="00F2565B" w:rsidRDefault="00C47349" w:rsidP="00F2565B">
      <w:pPr>
        <w:rPr>
          <w:rFonts w:ascii="Times New Roman" w:hAnsi="Times New Roman" w:cs="Times New Roman"/>
          <w:bCs/>
          <w:sz w:val="28"/>
          <w:szCs w:val="28"/>
        </w:rPr>
      </w:pPr>
      <w:r w:rsidRPr="00C4734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93267" w:rsidRPr="00C4734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93267" w:rsidRPr="00C47349">
        <w:rPr>
          <w:rFonts w:ascii="Times New Roman" w:hAnsi="Times New Roman" w:cs="Times New Roman"/>
          <w:sz w:val="28"/>
          <w:szCs w:val="28"/>
        </w:rPr>
        <w:t>публиковать</w:t>
      </w:r>
      <w:r w:rsidR="00A93267" w:rsidRPr="00C473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3267" w:rsidRPr="00C47349">
        <w:rPr>
          <w:rFonts w:ascii="Times New Roman" w:hAnsi="Times New Roman" w:cs="Times New Roman"/>
          <w:sz w:val="28"/>
          <w:szCs w:val="28"/>
        </w:rPr>
        <w:t xml:space="preserve">настоящее постановление в </w:t>
      </w:r>
      <w:r w:rsidRPr="00C47349">
        <w:rPr>
          <w:rFonts w:ascii="Times New Roman" w:hAnsi="Times New Roman" w:cs="Times New Roman"/>
          <w:sz w:val="28"/>
          <w:szCs w:val="28"/>
        </w:rPr>
        <w:t>периодическом печатном издании «Бюллетень органов местного самоуправления Корниловского сельсовета»</w:t>
      </w:r>
      <w:r w:rsidR="00A93267" w:rsidRPr="00C4734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F2565B">
        <w:rPr>
          <w:rFonts w:ascii="Times New Roman" w:hAnsi="Times New Roman" w:cs="Times New Roman"/>
          <w:sz w:val="28"/>
          <w:szCs w:val="28"/>
        </w:rPr>
        <w:t>Корниловского</w:t>
      </w:r>
      <w:r w:rsidR="00A93267" w:rsidRPr="00C47349">
        <w:rPr>
          <w:rFonts w:ascii="Times New Roman" w:hAnsi="Times New Roman" w:cs="Times New Roman"/>
          <w:sz w:val="28"/>
          <w:szCs w:val="28"/>
        </w:rPr>
        <w:t xml:space="preserve"> сельсовета   Болотнинского района Новосибирской области в информационно-телекоммуникационной сети «Интернет».</w:t>
      </w:r>
      <w:r w:rsidR="00F25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2565B">
        <w:rPr>
          <w:rFonts w:ascii="Times New Roman" w:hAnsi="Times New Roman"/>
          <w:szCs w:val="28"/>
        </w:rPr>
        <w:t xml:space="preserve">3 </w:t>
      </w:r>
      <w:r w:rsidR="00F2565B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опубликования.                                       </w:t>
      </w:r>
      <w:r w:rsidR="00F2565B"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="00A93267" w:rsidRPr="00F256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93267" w:rsidRPr="00F256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A93267" w:rsidRPr="00A93267" w:rsidRDefault="00A93267" w:rsidP="00A93267">
      <w:pPr>
        <w:pStyle w:val="a9"/>
        <w:contextualSpacing/>
        <w:rPr>
          <w:rFonts w:ascii="Times New Roman" w:hAnsi="Times New Roman" w:cs="Times New Roman"/>
          <w:szCs w:val="28"/>
        </w:rPr>
      </w:pPr>
    </w:p>
    <w:p w:rsidR="00A93267" w:rsidRPr="00A93267" w:rsidRDefault="00A93267" w:rsidP="00A93267">
      <w:pPr>
        <w:pStyle w:val="a9"/>
        <w:contextualSpacing/>
        <w:jc w:val="left"/>
        <w:rPr>
          <w:rFonts w:ascii="Times New Roman" w:hAnsi="Times New Roman" w:cs="Times New Roman"/>
          <w:snapToGrid w:val="0"/>
          <w:szCs w:val="28"/>
        </w:rPr>
      </w:pPr>
      <w:r w:rsidRPr="00A93267">
        <w:rPr>
          <w:rFonts w:ascii="Times New Roman" w:hAnsi="Times New Roman" w:cs="Times New Roman"/>
          <w:szCs w:val="28"/>
        </w:rPr>
        <w:t xml:space="preserve">Глава </w:t>
      </w:r>
      <w:r w:rsidR="00F2565B">
        <w:rPr>
          <w:rFonts w:ascii="Times New Roman" w:hAnsi="Times New Roman" w:cs="Times New Roman"/>
          <w:szCs w:val="28"/>
        </w:rPr>
        <w:t>Корниловского</w:t>
      </w:r>
      <w:r w:rsidRPr="00A93267">
        <w:rPr>
          <w:rFonts w:ascii="Times New Roman" w:hAnsi="Times New Roman" w:cs="Times New Roman"/>
          <w:szCs w:val="28"/>
        </w:rPr>
        <w:t xml:space="preserve"> сельсовета                                                    </w:t>
      </w:r>
      <w:r w:rsidRPr="00A93267">
        <w:rPr>
          <w:rFonts w:ascii="Times New Roman" w:hAnsi="Times New Roman" w:cs="Times New Roman"/>
          <w:snapToGrid w:val="0"/>
          <w:szCs w:val="28"/>
        </w:rPr>
        <w:t xml:space="preserve">                                     </w:t>
      </w:r>
      <w:r w:rsidRPr="00A93267">
        <w:rPr>
          <w:rFonts w:ascii="Times New Roman" w:hAnsi="Times New Roman" w:cs="Times New Roman"/>
          <w:szCs w:val="28"/>
        </w:rPr>
        <w:t>Болотнинского района</w:t>
      </w:r>
      <w:r w:rsidRPr="00A93267">
        <w:rPr>
          <w:rFonts w:ascii="Times New Roman" w:hAnsi="Times New Roman" w:cs="Times New Roman"/>
          <w:snapToGrid w:val="0"/>
          <w:szCs w:val="28"/>
        </w:rPr>
        <w:t xml:space="preserve">                                                                                                                       </w:t>
      </w:r>
      <w:r w:rsidRPr="00A93267">
        <w:rPr>
          <w:rFonts w:ascii="Times New Roman" w:hAnsi="Times New Roman" w:cs="Times New Roman"/>
          <w:szCs w:val="28"/>
        </w:rPr>
        <w:t xml:space="preserve">Новосибирской области                                                               </w:t>
      </w:r>
      <w:r w:rsidR="00F2565B">
        <w:rPr>
          <w:rFonts w:ascii="Times New Roman" w:hAnsi="Times New Roman" w:cs="Times New Roman"/>
          <w:szCs w:val="28"/>
        </w:rPr>
        <w:t>Н.В.Эйснер</w:t>
      </w:r>
      <w:r w:rsidRPr="00A93267">
        <w:rPr>
          <w:rFonts w:ascii="Times New Roman" w:hAnsi="Times New Roman" w:cs="Times New Roman"/>
          <w:snapToGrid w:val="0"/>
          <w:szCs w:val="28"/>
        </w:rPr>
        <w:t xml:space="preserve">                                               </w:t>
      </w:r>
    </w:p>
    <w:p w:rsidR="00A93267" w:rsidRPr="00A93267" w:rsidRDefault="00A93267" w:rsidP="00A93267">
      <w:pPr>
        <w:pStyle w:val="a9"/>
        <w:contextualSpacing/>
        <w:jc w:val="left"/>
        <w:rPr>
          <w:rFonts w:ascii="Times New Roman" w:hAnsi="Times New Roman" w:cs="Times New Roman"/>
          <w:snapToGrid w:val="0"/>
          <w:szCs w:val="28"/>
        </w:rPr>
      </w:pPr>
    </w:p>
    <w:p w:rsidR="00A93267" w:rsidRPr="00A93267" w:rsidRDefault="00A93267" w:rsidP="00A93267">
      <w:pPr>
        <w:pStyle w:val="a9"/>
        <w:contextualSpacing/>
        <w:jc w:val="left"/>
        <w:rPr>
          <w:rFonts w:ascii="Times New Roman" w:hAnsi="Times New Roman" w:cs="Times New Roman"/>
          <w:snapToGrid w:val="0"/>
          <w:szCs w:val="28"/>
        </w:rPr>
      </w:pPr>
    </w:p>
    <w:p w:rsidR="00A93267" w:rsidRPr="00A93267" w:rsidRDefault="00A93267" w:rsidP="00A93267">
      <w:pPr>
        <w:pStyle w:val="a9"/>
        <w:contextualSpacing/>
        <w:jc w:val="right"/>
        <w:rPr>
          <w:rFonts w:ascii="Times New Roman" w:hAnsi="Times New Roman" w:cs="Times New Roman"/>
          <w:szCs w:val="28"/>
        </w:rPr>
      </w:pPr>
    </w:p>
    <w:p w:rsidR="00A93267" w:rsidRPr="00A93267" w:rsidRDefault="00A93267" w:rsidP="00A93267">
      <w:pPr>
        <w:pStyle w:val="a9"/>
        <w:contextualSpacing/>
        <w:jc w:val="right"/>
        <w:rPr>
          <w:rFonts w:ascii="Times New Roman" w:hAnsi="Times New Roman" w:cs="Times New Roman"/>
          <w:szCs w:val="28"/>
        </w:rPr>
      </w:pPr>
    </w:p>
    <w:p w:rsidR="00A93267" w:rsidRPr="00A93267" w:rsidRDefault="00A93267" w:rsidP="00A93267">
      <w:pPr>
        <w:pStyle w:val="a9"/>
        <w:contextualSpacing/>
        <w:rPr>
          <w:rFonts w:ascii="Times New Roman" w:hAnsi="Times New Roman" w:cs="Times New Roman"/>
          <w:szCs w:val="28"/>
        </w:rPr>
      </w:pPr>
    </w:p>
    <w:p w:rsidR="00A93267" w:rsidRPr="00A93267" w:rsidRDefault="00A93267" w:rsidP="00A93267">
      <w:pPr>
        <w:pStyle w:val="a9"/>
        <w:contextualSpacing/>
        <w:rPr>
          <w:rFonts w:ascii="Times New Roman" w:hAnsi="Times New Roman" w:cs="Times New Roman"/>
          <w:szCs w:val="28"/>
        </w:rPr>
      </w:pPr>
    </w:p>
    <w:p w:rsidR="00340DF7" w:rsidRDefault="00340DF7" w:rsidP="00A93267">
      <w:pPr>
        <w:pStyle w:val="a9"/>
        <w:contextualSpacing/>
        <w:jc w:val="right"/>
        <w:rPr>
          <w:rFonts w:ascii="Times New Roman" w:hAnsi="Times New Roman" w:cs="Times New Roman"/>
          <w:szCs w:val="28"/>
        </w:rPr>
      </w:pPr>
    </w:p>
    <w:p w:rsidR="00340DF7" w:rsidRDefault="00340DF7" w:rsidP="00A93267">
      <w:pPr>
        <w:pStyle w:val="a9"/>
        <w:contextualSpacing/>
        <w:jc w:val="right"/>
        <w:rPr>
          <w:rFonts w:ascii="Times New Roman" w:hAnsi="Times New Roman" w:cs="Times New Roman"/>
          <w:szCs w:val="28"/>
        </w:rPr>
      </w:pPr>
    </w:p>
    <w:p w:rsidR="00340DF7" w:rsidRDefault="00340DF7" w:rsidP="00A93267">
      <w:pPr>
        <w:pStyle w:val="a9"/>
        <w:contextualSpacing/>
        <w:jc w:val="right"/>
        <w:rPr>
          <w:rFonts w:ascii="Times New Roman" w:hAnsi="Times New Roman" w:cs="Times New Roman"/>
          <w:szCs w:val="28"/>
        </w:rPr>
      </w:pPr>
    </w:p>
    <w:p w:rsidR="00340DF7" w:rsidRDefault="00340DF7" w:rsidP="00A93267">
      <w:pPr>
        <w:pStyle w:val="a9"/>
        <w:contextualSpacing/>
        <w:jc w:val="right"/>
        <w:rPr>
          <w:rFonts w:ascii="Times New Roman" w:hAnsi="Times New Roman" w:cs="Times New Roman"/>
          <w:szCs w:val="28"/>
        </w:rPr>
      </w:pPr>
    </w:p>
    <w:p w:rsidR="00340DF7" w:rsidRDefault="00340DF7" w:rsidP="00A93267">
      <w:pPr>
        <w:pStyle w:val="a9"/>
        <w:contextualSpacing/>
        <w:jc w:val="right"/>
        <w:rPr>
          <w:rFonts w:ascii="Times New Roman" w:hAnsi="Times New Roman" w:cs="Times New Roman"/>
          <w:szCs w:val="28"/>
        </w:rPr>
      </w:pPr>
    </w:p>
    <w:p w:rsidR="00340DF7" w:rsidRDefault="00340DF7" w:rsidP="00A93267">
      <w:pPr>
        <w:pStyle w:val="a9"/>
        <w:contextualSpacing/>
        <w:jc w:val="right"/>
        <w:rPr>
          <w:rFonts w:ascii="Times New Roman" w:hAnsi="Times New Roman" w:cs="Times New Roman"/>
          <w:szCs w:val="28"/>
        </w:rPr>
      </w:pPr>
    </w:p>
    <w:p w:rsidR="00A93267" w:rsidRPr="00A93267" w:rsidRDefault="00A93267" w:rsidP="00A93267">
      <w:pPr>
        <w:pStyle w:val="a9"/>
        <w:contextualSpacing/>
        <w:jc w:val="right"/>
        <w:rPr>
          <w:rFonts w:ascii="Times New Roman" w:hAnsi="Times New Roman" w:cs="Times New Roman"/>
          <w:snapToGrid w:val="0"/>
          <w:szCs w:val="28"/>
        </w:rPr>
      </w:pPr>
      <w:r w:rsidRPr="00A93267">
        <w:rPr>
          <w:rFonts w:ascii="Times New Roman" w:hAnsi="Times New Roman" w:cs="Times New Roman"/>
          <w:szCs w:val="28"/>
        </w:rPr>
        <w:t xml:space="preserve">Приложение </w:t>
      </w:r>
    </w:p>
    <w:p w:rsidR="00A93267" w:rsidRPr="00A93267" w:rsidRDefault="00A93267" w:rsidP="00A93267">
      <w:pPr>
        <w:pStyle w:val="a9"/>
        <w:contextualSpacing/>
        <w:jc w:val="right"/>
        <w:rPr>
          <w:rFonts w:ascii="Times New Roman" w:hAnsi="Times New Roman" w:cs="Times New Roman"/>
          <w:szCs w:val="28"/>
        </w:rPr>
      </w:pPr>
      <w:r w:rsidRPr="00A93267">
        <w:rPr>
          <w:rFonts w:ascii="Times New Roman" w:hAnsi="Times New Roman" w:cs="Times New Roman"/>
          <w:szCs w:val="28"/>
        </w:rPr>
        <w:t xml:space="preserve">постановлением администрации                                                                                                                                               </w:t>
      </w:r>
      <w:r w:rsidR="00F2565B">
        <w:rPr>
          <w:rFonts w:ascii="Times New Roman" w:hAnsi="Times New Roman" w:cs="Times New Roman"/>
          <w:szCs w:val="28"/>
        </w:rPr>
        <w:t>Корниловского</w:t>
      </w:r>
      <w:r w:rsidRPr="00A93267">
        <w:rPr>
          <w:rFonts w:ascii="Times New Roman" w:hAnsi="Times New Roman" w:cs="Times New Roman"/>
          <w:szCs w:val="28"/>
        </w:rPr>
        <w:t xml:space="preserve"> сельсовета                                                                                                                                                  </w:t>
      </w:r>
      <w:r w:rsidRPr="00A93267">
        <w:rPr>
          <w:rStyle w:val="aa"/>
          <w:rFonts w:ascii="Times New Roman" w:hAnsi="Times New Roman" w:cs="Times New Roman"/>
          <w:b w:val="0"/>
          <w:i w:val="0"/>
          <w:szCs w:val="28"/>
        </w:rPr>
        <w:t xml:space="preserve">Болотнинского района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</w:t>
      </w:r>
      <w:r w:rsidRPr="00A93267">
        <w:rPr>
          <w:rFonts w:ascii="Times New Roman" w:hAnsi="Times New Roman" w:cs="Times New Roman"/>
          <w:szCs w:val="28"/>
        </w:rPr>
        <w:t xml:space="preserve">от </w:t>
      </w:r>
      <w:r w:rsidR="008A12FF">
        <w:rPr>
          <w:rFonts w:ascii="Times New Roman" w:hAnsi="Times New Roman" w:cs="Times New Roman"/>
          <w:szCs w:val="28"/>
        </w:rPr>
        <w:t>2</w:t>
      </w:r>
      <w:r w:rsidR="00D347CD">
        <w:rPr>
          <w:rFonts w:ascii="Times New Roman" w:hAnsi="Times New Roman" w:cs="Times New Roman"/>
          <w:szCs w:val="28"/>
        </w:rPr>
        <w:t>7</w:t>
      </w:r>
      <w:r w:rsidR="008A12FF">
        <w:rPr>
          <w:rFonts w:ascii="Times New Roman" w:hAnsi="Times New Roman" w:cs="Times New Roman"/>
          <w:szCs w:val="28"/>
        </w:rPr>
        <w:t>.0</w:t>
      </w:r>
      <w:r w:rsidR="00F2565B">
        <w:rPr>
          <w:rFonts w:ascii="Times New Roman" w:hAnsi="Times New Roman" w:cs="Times New Roman"/>
          <w:szCs w:val="28"/>
        </w:rPr>
        <w:t>6</w:t>
      </w:r>
      <w:r w:rsidR="008A12FF">
        <w:rPr>
          <w:rFonts w:ascii="Times New Roman" w:hAnsi="Times New Roman" w:cs="Times New Roman"/>
          <w:szCs w:val="28"/>
        </w:rPr>
        <w:t>.202</w:t>
      </w:r>
      <w:r w:rsidR="00F2565B">
        <w:rPr>
          <w:rFonts w:ascii="Times New Roman" w:hAnsi="Times New Roman" w:cs="Times New Roman"/>
          <w:szCs w:val="28"/>
        </w:rPr>
        <w:t>3</w:t>
      </w:r>
      <w:r w:rsidR="008A12FF">
        <w:rPr>
          <w:rFonts w:ascii="Times New Roman" w:hAnsi="Times New Roman" w:cs="Times New Roman"/>
          <w:szCs w:val="28"/>
        </w:rPr>
        <w:t xml:space="preserve">  г. №</w:t>
      </w:r>
      <w:r w:rsidR="00D347CD">
        <w:rPr>
          <w:rFonts w:ascii="Times New Roman" w:hAnsi="Times New Roman" w:cs="Times New Roman"/>
          <w:szCs w:val="28"/>
        </w:rPr>
        <w:t>35</w:t>
      </w:r>
      <w:r w:rsidR="008A12FF">
        <w:rPr>
          <w:rFonts w:ascii="Times New Roman" w:hAnsi="Times New Roman" w:cs="Times New Roman"/>
          <w:szCs w:val="28"/>
        </w:rPr>
        <w:t xml:space="preserve"> </w:t>
      </w:r>
    </w:p>
    <w:p w:rsidR="00A93267" w:rsidRPr="00A93267" w:rsidRDefault="00A93267" w:rsidP="00A93267">
      <w:pPr>
        <w:pStyle w:val="ConsPlusTitle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A93267">
        <w:rPr>
          <w:rFonts w:ascii="Times New Roman" w:hAnsi="Times New Roman" w:cs="Times New Roman"/>
          <w:sz w:val="28"/>
          <w:szCs w:val="28"/>
        </w:rPr>
        <w:t>ПОРЯДОК</w:t>
      </w:r>
    </w:p>
    <w:p w:rsidR="00A93267" w:rsidRPr="00A93267" w:rsidRDefault="00A93267" w:rsidP="00A932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субсидий </w:t>
      </w:r>
    </w:p>
    <w:p w:rsidR="00A93267" w:rsidRPr="00A93267" w:rsidRDefault="00A93267" w:rsidP="00A932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учреждениям, финансируемым </w:t>
      </w:r>
    </w:p>
    <w:p w:rsidR="00A93267" w:rsidRPr="00A93267" w:rsidRDefault="00A93267" w:rsidP="00A932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из  бюджета </w:t>
      </w:r>
      <w:r w:rsidR="00F2565B">
        <w:rPr>
          <w:rFonts w:ascii="Times New Roman" w:hAnsi="Times New Roman" w:cs="Times New Roman"/>
          <w:sz w:val="28"/>
          <w:szCs w:val="28"/>
        </w:rPr>
        <w:t>Корниловского</w:t>
      </w:r>
      <w:r w:rsidRPr="00A93267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 на иные цели </w:t>
      </w:r>
    </w:p>
    <w:p w:rsidR="00A93267" w:rsidRPr="00A93267" w:rsidRDefault="00A93267" w:rsidP="00A9326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3267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</w:p>
    <w:p w:rsidR="00A93267" w:rsidRPr="00A93267" w:rsidRDefault="00A93267" w:rsidP="00A932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принятия решений о предоставлении субсидий из  бюджета </w:t>
      </w:r>
      <w:r w:rsidR="00F2565B">
        <w:rPr>
          <w:rFonts w:ascii="Times New Roman" w:hAnsi="Times New Roman" w:cs="Times New Roman"/>
          <w:sz w:val="28"/>
          <w:szCs w:val="28"/>
        </w:rPr>
        <w:t>Корниловского</w:t>
      </w:r>
      <w:r w:rsidRPr="00A93267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(далее – сельское поселение) бюджетным и автономным учреждениям</w:t>
      </w:r>
      <w:bookmarkStart w:id="1" w:name="P59"/>
      <w:bookmarkEnd w:id="1"/>
      <w:r w:rsidRPr="00A93267">
        <w:rPr>
          <w:rFonts w:ascii="Times New Roman" w:hAnsi="Times New Roman" w:cs="Times New Roman"/>
          <w:sz w:val="28"/>
          <w:szCs w:val="28"/>
        </w:rPr>
        <w:t xml:space="preserve"> сельского поселения на иные цели в соответствии </w:t>
      </w:r>
      <w:r w:rsidRPr="00A9326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7" w:history="1">
        <w:r w:rsidRPr="00A93267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пунктом 1 статьи 78.1</w:t>
        </w:r>
      </w:hyperlink>
      <w:r w:rsidRPr="00A9326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соответственно - целевые субсидии, учреждение).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1.2. Целями предоставления субсидии являются: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1.2.1. Субсидии в целях осуществления мероприятий по содержанию имущества, находящегося в оперативном управлении учреждения: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осуществления 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осуществления мероприятий по ремонту объектов движимого имущества;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проведения работ по консервации объектов недвижимого имущества;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проведения работ по консервации объектов незавершенного строительства;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проведения работ по обследованию технического состояния объектов, подлежащих реконструкции или ремонту, с целью составления дефектных ведомостей, определения плана ремонтных работ;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проведения обследований технического состояния объектов незавершенного строительства (в том числе законсервированных) с целью принятия решения о продолжении строительства;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 xml:space="preserve">Субсидия в целях выполнения инженерных изысканий, подготовки проектной документации для ремонта объектов недвижимого имущества, а </w:t>
      </w:r>
      <w:r w:rsidRPr="00A93267">
        <w:rPr>
          <w:rFonts w:ascii="Times New Roman" w:hAnsi="Times New Roman" w:cs="Times New Roman"/>
          <w:sz w:val="28"/>
          <w:szCs w:val="28"/>
        </w:rPr>
        <w:lastRenderedPageBreak/>
        <w:t>также проведения государственной экспертизы указанной проектной документации и результатов указанных инженерных изысканий;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проведения энергетического обследования и получения энергетических паспортов объектов;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 xml:space="preserve">Субсидия в целях проведения работ по подключению к линиям связи, </w:t>
      </w:r>
      <w:proofErr w:type="spellStart"/>
      <w:r w:rsidRPr="00A93267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>- и теплоснабжения, сетям инженерно-технического обеспечения, в том числе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благоустройства земельных участков, находящихся в пользовании учреждения;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осуществления природоохранных мероприятий на водных объектах;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Иные субсидии в целях содержания имущества.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1.2.2. Субсидии в целях приобретения нефинансовых активов: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приобретения особо ценного движимого имущества, за исключением оборудования, транспортных средств, нематериальных активов;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приобретения объектов особо ценного движимого имущества в части оборудования, транспортных средств, нематериальных активов;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модернизации объектов нефинансовых активов, отнесенных к движимому имуществу, за исключением нематериальных активов;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Иные субсидии в целях приобретения нефинансовых активов.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1.2.3. Субсидии в целях осуществления капитальных вложений, осуществления операций с недвижимым имуществом: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охраны объектов незавершенного строительства и территорий, используемых для их возведения, до принятия решения о консервации указанных объектов незавершенного строительства;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осуществления мероприятий по оформлению прав на объекты недвижимого имущества (регистрация права учреждения на объекты недвижимого имущества);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осуществления мероприятий по содержанию законсервированных объектов капитального строительства муниципальной собственности сельского поселения.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1.2.4. 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>Субсидии в целях осуществления мероприятий по мобилизационной подготовке, гражданской обороне, предотвращению и ликвидации чрезвычайных ситуаций (в целях проведения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 иного бедствия на территории сельского поселения и иных мероприятий по предотвращению, ликвидации чрезвычайных ситуаций);</w:t>
      </w:r>
      <w:proofErr w:type="gramEnd"/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1.2.5. 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 xml:space="preserve">Субсидии в целях обеспечения деятельности администрации сельского поселения, наделенного правами юридического лица, </w:t>
      </w:r>
      <w:r w:rsidRPr="00A93267">
        <w:rPr>
          <w:rFonts w:ascii="Times New Roman" w:hAnsi="Times New Roman" w:cs="Times New Roman"/>
          <w:sz w:val="28"/>
          <w:szCs w:val="28"/>
        </w:rPr>
        <w:lastRenderedPageBreak/>
        <w:t>осуществляющего функции и полномочия учредителя учреждения (в целях организации мероприятий, в том числе: конференций, семинаров, выставок, переговоров, встреч, совещаний, съездов, конгрессов).</w:t>
      </w:r>
      <w:proofErr w:type="gramEnd"/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1.2.6. Иные субсидии: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реализации мероприятий в области информационных технологий, включая внедрение современных информационных систем в учреждениях;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погашения задолженности по денежным обязательствам учреждения, возникшим в силу принятия решений о реорганизации и (или) изменении типа учреждения, в том числе по судебным актам, вступившим в законную силу, исполнительным документам;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Субсидия в целях осуществления мероприятий по ликвидации и (или) реорганизации учреждения, изменения типа учреждения.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1.3. Предоставление целевых субсидий учреждению, осуществляется в рамках реализации мероприятий муниципальных программ сельского поселения.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1.4. Подготовка проекта постановления администрации сельского поселения о включении целевых субсидии в муниципальную программу района осуществляется ответственным исполнителем  муниципальной программы  в соответствии </w:t>
      </w:r>
      <w:r w:rsidRPr="00A9326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8" w:history="1">
        <w:r w:rsidRPr="00A93267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Порядком</w:t>
        </w:r>
      </w:hyperlink>
      <w:r w:rsidRPr="00A93267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сельского поселения. 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1.5. Главным распорядителем бюджетных средств, осуществляющим предоставление целевых субсидий, является администрация сельского поселения, до которой,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целевых субсидий на соответствующий финансовый год и плановый период.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340DF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 </w:t>
      </w:r>
      <w:r w:rsidRPr="00A93267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целевых субсидий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77"/>
      <w:bookmarkEnd w:id="2"/>
      <w:r w:rsidRPr="00A93267">
        <w:rPr>
          <w:rFonts w:ascii="Times New Roman" w:hAnsi="Times New Roman" w:cs="Times New Roman"/>
          <w:sz w:val="28"/>
          <w:szCs w:val="28"/>
        </w:rPr>
        <w:t xml:space="preserve">2.1. Учреждение, заинтересованное в предоставлении целевой субсидии, представляет в администрацию сельского поселения, наделенной правами юридического лица, осуществляющей в отношении него функции и полномочия учредителя,  документы с приложением описи представленных документов в соответствии с </w:t>
      </w:r>
      <w:hyperlink r:id="rId9" w:anchor="P160" w:history="1">
        <w:r w:rsidRPr="00A93267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перечнем</w:t>
        </w:r>
      </w:hyperlink>
      <w:r w:rsidRPr="00A93267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представляемых для получения целевой субсидии, согласно приложению 1 к настоящему Порядку (далее - Перечень).</w:t>
      </w:r>
      <w:bookmarkStart w:id="3" w:name="P79"/>
      <w:bookmarkEnd w:id="3"/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67">
        <w:rPr>
          <w:rFonts w:ascii="Times New Roman" w:hAnsi="Times New Roman" w:cs="Times New Roman"/>
          <w:color w:val="000000"/>
          <w:sz w:val="28"/>
          <w:szCs w:val="28"/>
        </w:rPr>
        <w:t xml:space="preserve">2.2. Администрация сельского поселения в течение 5 (пяти) рабочих дней со дня получения документов, представленных в соответствии с </w:t>
      </w:r>
      <w:hyperlink r:id="rId10" w:anchor="P77" w:history="1">
        <w:r w:rsidRPr="00A93267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пунктом 2.1</w:t>
        </w:r>
      </w:hyperlink>
      <w:r w:rsidRPr="00A9326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осуществляет проверку документов на предмет соответствия Перечню и требованиям, установленным </w:t>
      </w:r>
      <w:hyperlink r:id="rId11" w:anchor="P59" w:history="1">
        <w:r w:rsidRPr="00A93267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пунктом 1.2</w:t>
        </w:r>
      </w:hyperlink>
      <w:r w:rsidRPr="00A9326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26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</w:t>
      </w:r>
      <w:hyperlink r:id="rId12" w:anchor="P59" w:history="1">
        <w:r w:rsidRPr="00A93267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пунктом 1.2</w:t>
        </w:r>
      </w:hyperlink>
      <w:r w:rsidRPr="00A9326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а так же в случае недостоверности информации, содержащейся в документах, представленных учреждением, отраслевой орган в течение 5 (пяти) рабочих дней со дня окончания срока, </w:t>
      </w:r>
      <w:r w:rsidRPr="00A932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указанного в </w:t>
      </w:r>
      <w:hyperlink r:id="rId13" w:anchor="P79" w:history="1">
        <w:r w:rsidRPr="00A93267">
          <w:rPr>
            <w:rStyle w:val="a5"/>
            <w:rFonts w:ascii="Times New Roman" w:hAnsi="Times New Roman"/>
            <w:color w:val="000000"/>
            <w:sz w:val="28"/>
            <w:szCs w:val="28"/>
          </w:rPr>
          <w:t>абзаце первом</w:t>
        </w:r>
      </w:hyperlink>
      <w:r w:rsidRPr="00A9326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 возвращает их учреждению</w:t>
      </w:r>
      <w:r w:rsidRPr="00A93267">
        <w:rPr>
          <w:rFonts w:ascii="Times New Roman" w:hAnsi="Times New Roman" w:cs="Times New Roman"/>
          <w:sz w:val="28"/>
          <w:szCs w:val="28"/>
        </w:rPr>
        <w:t xml:space="preserve"> под роспись,  письменно уведомляя о причинах возврата документов.</w:t>
      </w:r>
      <w:proofErr w:type="gramEnd"/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Учреждение вправе повторно направить документы после устранения причин возврата документов.</w:t>
      </w:r>
      <w:bookmarkStart w:id="4" w:name="P84"/>
      <w:bookmarkEnd w:id="4"/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2.3. При предоставлении учреждением полного комплекта документов и при соответствии представленных документов требованиям, установленным </w:t>
      </w:r>
      <w:hyperlink r:id="rId14" w:anchor="P59" w:history="1">
        <w:r w:rsidRPr="00A93267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пунктом 1.2</w:t>
        </w:r>
      </w:hyperlink>
      <w:r w:rsidRPr="00A93267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сельского поселения в течение 5 (пяти) рабочих дней принимает решение о предоставлении учреждению целевой субсидии и издает распоряжение  о предоставлении целевой субсидии.  </w:t>
      </w:r>
      <w:bookmarkStart w:id="5" w:name="P92"/>
      <w:bookmarkEnd w:id="5"/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>В распоряжении  администрации поселения указывается размер целевой субсидии и (или) порядок расчета размера целевой субсидии с указанием информации, обосновывающей ее размер (в том числе формулы расчета и порядок их применения), за исключением случаев, когда размер целевой субсидии определен решением о бюджете сельского поселения, постановлением администрации сельского поселения об утверждении муниципальной программы  или нормативным правовым актом (правовым актом) Правительства Новосибирской области.</w:t>
      </w:r>
      <w:proofErr w:type="gramEnd"/>
    </w:p>
    <w:p w:rsidR="00A93267" w:rsidRPr="00A93267" w:rsidRDefault="00A93267" w:rsidP="00A9326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Размер целевой субсидии определяется администрацией сельского поселения с учетом потребности учреждения в получении такой субсидии и в пределах лимитов бюджетных обязательств, доведенных в установленном порядке администрации как получателю бюджетных средств  бюджета сельского поселения на цели предоставления целевой субсидии.</w:t>
      </w:r>
    </w:p>
    <w:p w:rsidR="00A93267" w:rsidRPr="00A93267" w:rsidRDefault="00A93267" w:rsidP="00A9326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 xml:space="preserve">В случае если целевая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администрации поселения дополнительно устанавливаются положения, аналогичные положениям, указанным в </w:t>
      </w:r>
      <w:hyperlink r:id="rId15" w:anchor="P53" w:history="1">
        <w:r w:rsidRPr="00A93267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пункте </w:t>
        </w:r>
      </w:hyperlink>
      <w:r w:rsidRPr="00A9326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93267">
        <w:rPr>
          <w:rFonts w:ascii="Times New Roman" w:hAnsi="Times New Roman" w:cs="Times New Roman"/>
          <w:sz w:val="28"/>
          <w:szCs w:val="28"/>
        </w:rPr>
        <w:t>3 настоящего Порядка и положения, предусматривающие порядок определения</w:t>
      </w:r>
      <w:proofErr w:type="gramEnd"/>
      <w:r w:rsidRPr="00A93267">
        <w:rPr>
          <w:rFonts w:ascii="Times New Roman" w:hAnsi="Times New Roman" w:cs="Times New Roman"/>
          <w:sz w:val="28"/>
          <w:szCs w:val="28"/>
        </w:rPr>
        <w:t xml:space="preserve">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A93267">
        <w:rPr>
          <w:rFonts w:ascii="Times New Roman" w:hAnsi="Times New Roman" w:cs="Times New Roman"/>
          <w:sz w:val="28"/>
          <w:szCs w:val="28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A93267" w:rsidRPr="00A93267" w:rsidRDefault="00A93267" w:rsidP="00A9326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2.5. В целях предоставления субсидии между администрацией поселения и  учреждением заключается соглашение в соответствии с типовой формой, согласно приложению 2 к настоящему Порядку (далее – соглашение), в котором предусматриваются в том числе:</w:t>
      </w:r>
    </w:p>
    <w:p w:rsidR="00A93267" w:rsidRPr="00A93267" w:rsidRDefault="00A93267" w:rsidP="00A9326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а)  цели предоставления субсидии;</w:t>
      </w:r>
    </w:p>
    <w:p w:rsidR="00340DF7" w:rsidRDefault="00A93267" w:rsidP="00340DF7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б) плановые показатели (результаты), характеризующие достижение целей предоставления субсидии;</w:t>
      </w:r>
    </w:p>
    <w:p w:rsidR="00340DF7" w:rsidRDefault="00A93267" w:rsidP="00340DF7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в) объем субсидии;</w:t>
      </w:r>
    </w:p>
    <w:p w:rsidR="00340DF7" w:rsidRDefault="00A93267" w:rsidP="00340DF7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г) сроки (график) перечисления субсидии;</w:t>
      </w:r>
    </w:p>
    <w:p w:rsidR="00A93267" w:rsidRPr="00A93267" w:rsidRDefault="00A93267" w:rsidP="00340DF7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26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 xml:space="preserve">) форму, а также порядок и сроки предоставления отчетности об </w:t>
      </w:r>
      <w:r w:rsidRPr="00A93267">
        <w:rPr>
          <w:rFonts w:ascii="Times New Roman" w:hAnsi="Times New Roman" w:cs="Times New Roman"/>
          <w:sz w:val="28"/>
          <w:szCs w:val="28"/>
        </w:rPr>
        <w:lastRenderedPageBreak/>
        <w:t>исполнении соглашения в части информации о достижении целей, показател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93267">
        <w:rPr>
          <w:rFonts w:ascii="Times New Roman" w:hAnsi="Times New Roman" w:cs="Times New Roman"/>
          <w:sz w:val="28"/>
          <w:szCs w:val="28"/>
        </w:rPr>
        <w:t>ей) (результата(</w:t>
      </w:r>
      <w:proofErr w:type="spellStart"/>
      <w:r w:rsidRPr="00A9326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>), установленных при предоставлении субсидии;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е) порядок и сроки возврата сумм субсидии в случае несоблюдения учреждением целей и условий, определенных соглашением;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ж)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26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>) основания для досрочного прекращения соглашения;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и) запрет на расторжение соглашения учреждением в одностороннем порядке;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к) основания для расторжения соглашения главным распорядителем как получателем бюджетных средств в одностороннем порядке;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л) иные положения, установленные администрацией сельского поселения (при необходимости).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2.6. Выделение бюджетных ассигнований осуществляется путем перечисления средств  бюджета сельского поселения с лицевого счета администрации поселения, главного распорядителя средств  бюджета, открытого в администрации сельского поселения, на лицевой счет, открытый учреждением в администрации поселения для учета операций по получению и использованию целевых субсидий.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Информация об объеме и сроках перечисления целевой субсидии учитывается администрацией поселения при формировании прогноза кассовых выплат из  бюджета сельского поселения, необходимого для составления в установленном порядке кассового плана исполнения бюджета.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2.7. В случае, если целевая субсидия предоставляется для достижения показател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93267">
        <w:rPr>
          <w:rFonts w:ascii="Times New Roman" w:hAnsi="Times New Roman" w:cs="Times New Roman"/>
          <w:sz w:val="28"/>
          <w:szCs w:val="28"/>
        </w:rPr>
        <w:t>ей) (результата(</w:t>
      </w:r>
      <w:proofErr w:type="spellStart"/>
      <w:r w:rsidRPr="00A9326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Pr="00A9326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>) предоставления целевой субсидии осуществляется в соответствии с показателем(</w:t>
      </w:r>
      <w:proofErr w:type="spellStart"/>
      <w:r w:rsidRPr="00A9326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A93267">
        <w:rPr>
          <w:rFonts w:ascii="Times New Roman" w:hAnsi="Times New Roman" w:cs="Times New Roman"/>
          <w:sz w:val="28"/>
          <w:szCs w:val="28"/>
        </w:rPr>
        <w:t>результом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9326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>) данной программы.</w:t>
      </w:r>
    </w:p>
    <w:p w:rsidR="00A93267" w:rsidRPr="00A93267" w:rsidRDefault="00A93267" w:rsidP="00A932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3. Сроки и порядок представления отчетности</w:t>
      </w:r>
      <w:bookmarkStart w:id="6" w:name="P115"/>
      <w:bookmarkEnd w:id="6"/>
    </w:p>
    <w:p w:rsidR="00A93267" w:rsidRPr="00A93267" w:rsidRDefault="00A93267" w:rsidP="00A9326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93267">
        <w:rPr>
          <w:rFonts w:ascii="Times New Roman" w:hAnsi="Times New Roman" w:cs="Times New Roman"/>
          <w:b w:val="0"/>
          <w:sz w:val="28"/>
          <w:szCs w:val="28"/>
        </w:rPr>
        <w:t xml:space="preserve">     3.1. Учреждение обязано предоставить в администрацию поселения отчет об использовании предоставленной целевой субсидии, в том числе о расходах, произведенных учреждением, и о достижении целевых показателей (далее - отчет) в сроки установленные соглашением с учетом требований, установленных </w:t>
      </w:r>
      <w:hyperlink r:id="rId16" w:anchor="P95" w:history="1">
        <w:r w:rsidRPr="00A93267">
          <w:rPr>
            <w:rStyle w:val="a5"/>
            <w:rFonts w:ascii="Times New Roman" w:hAnsi="Times New Roman"/>
            <w:b w:val="0"/>
            <w:color w:val="000000"/>
            <w:sz w:val="28"/>
            <w:szCs w:val="28"/>
            <w:u w:val="none"/>
          </w:rPr>
          <w:t>пунктами</w:t>
        </w:r>
      </w:hyperlink>
      <w:r w:rsidRPr="00A93267">
        <w:rPr>
          <w:rFonts w:ascii="Times New Roman" w:hAnsi="Times New Roman" w:cs="Times New Roman"/>
          <w:b w:val="0"/>
          <w:sz w:val="28"/>
          <w:szCs w:val="28"/>
        </w:rPr>
        <w:t xml:space="preserve">  3.2 – 3.5 настоящего Порядка.</w:t>
      </w:r>
    </w:p>
    <w:p w:rsidR="00A93267" w:rsidRPr="00A93267" w:rsidRDefault="00A93267" w:rsidP="00A9326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     3.2. Учреждение представляет в администрацию  сельского поселения: </w:t>
      </w:r>
    </w:p>
    <w:p w:rsidR="00A93267" w:rsidRPr="00A93267" w:rsidRDefault="00A93267" w:rsidP="00A9326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     - ежеквартально до 25 числа месяца, следующего за отчетным периодом, отчет об использовании субсидии по формам, установленным соглашением;</w:t>
      </w:r>
    </w:p>
    <w:p w:rsidR="00A93267" w:rsidRPr="00A93267" w:rsidRDefault="00A93267" w:rsidP="00A9326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     - до 15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целевой субсидии, которые направлены на достижение показателей эффективности реализации муниципальной программы, в рамках которой была предоставлена целевая субсидия (далее также - показатели результативности).</w:t>
      </w:r>
    </w:p>
    <w:p w:rsidR="00A93267" w:rsidRPr="00A93267" w:rsidRDefault="00A93267" w:rsidP="00A9326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lastRenderedPageBreak/>
        <w:t xml:space="preserve">       3.3. Отчеты об использовании субсидии составляются на 1 число месяца каждого квартала и нарастающим итогом с начала года.</w:t>
      </w:r>
      <w:bookmarkStart w:id="7" w:name="P119"/>
      <w:bookmarkEnd w:id="7"/>
    </w:p>
    <w:p w:rsidR="00A93267" w:rsidRPr="00A93267" w:rsidRDefault="00A93267" w:rsidP="00A9326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       3.4. В случае непредставления учреждением отчетов в сроки, указанные в </w:t>
      </w:r>
      <w:hyperlink r:id="rId17" w:anchor="P115" w:history="1">
        <w:r w:rsidRPr="00A93267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3.</w:t>
        </w:r>
      </w:hyperlink>
      <w:r w:rsidRPr="00A93267">
        <w:rPr>
          <w:rFonts w:ascii="Times New Roman" w:hAnsi="Times New Roman" w:cs="Times New Roman"/>
          <w:sz w:val="28"/>
          <w:szCs w:val="28"/>
        </w:rPr>
        <w:t xml:space="preserve">2 настоящего Порядка, администрация поселения  запрашивает (электронной почтой или </w:t>
      </w:r>
      <w:proofErr w:type="spellStart"/>
      <w:r w:rsidRPr="00A93267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>) у учреждения соответствующие отчеты, которые должны быть представлены в течение 5 (пяти) рабочих дней со дня получения запроса.</w:t>
      </w:r>
    </w:p>
    <w:p w:rsidR="00A93267" w:rsidRPr="00A93267" w:rsidRDefault="00A93267" w:rsidP="00A932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4. Осуществление 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3267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A93267" w:rsidRPr="00A93267" w:rsidRDefault="00A93267" w:rsidP="00A932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A93267" w:rsidRPr="00A93267" w:rsidRDefault="00A93267" w:rsidP="00A932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A93267" w:rsidRPr="00A93267" w:rsidRDefault="00A93267" w:rsidP="00A932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widowControl w:val="0"/>
        <w:suppressAutoHyphens/>
        <w:autoSpaceDE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3267">
        <w:rPr>
          <w:rFonts w:ascii="Times New Roman" w:hAnsi="Times New Roman" w:cs="Times New Roman"/>
          <w:sz w:val="28"/>
          <w:szCs w:val="28"/>
          <w:lang w:eastAsia="ar-SA"/>
        </w:rPr>
        <w:t>4.1.</w:t>
      </w:r>
      <w:r w:rsidRPr="00A93267">
        <w:rPr>
          <w:rFonts w:ascii="Times New Roman" w:hAnsi="Times New Roman" w:cs="Times New Roman"/>
          <w:sz w:val="28"/>
          <w:szCs w:val="28"/>
        </w:rPr>
        <w:tab/>
      </w:r>
      <w:r w:rsidRPr="00A93267">
        <w:rPr>
          <w:rFonts w:ascii="Times New Roman" w:hAnsi="Times New Roman" w:cs="Times New Roman"/>
          <w:sz w:val="28"/>
          <w:szCs w:val="28"/>
          <w:lang w:eastAsia="ar-SA"/>
        </w:rPr>
        <w:t>Проверка соблюдения условий, целей и порядка предоставления целевых субсидий осуществляется администрацией сельского поселения, органами муниципального финансового контроля Болотнинского муниципального района.</w:t>
      </w:r>
    </w:p>
    <w:p w:rsidR="00A93267" w:rsidRPr="00A93267" w:rsidRDefault="00A93267" w:rsidP="00A93267">
      <w:pPr>
        <w:widowControl w:val="0"/>
        <w:suppressAutoHyphens/>
        <w:autoSpaceDE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3267">
        <w:rPr>
          <w:rFonts w:ascii="Times New Roman" w:hAnsi="Times New Roman" w:cs="Times New Roman"/>
          <w:sz w:val="28"/>
          <w:szCs w:val="28"/>
          <w:lang w:eastAsia="ar-SA"/>
        </w:rPr>
        <w:t>4.2. Выплаченные суммы целевых субсидий подлежат возврату в бюджет сельского поселения в следующих случаях:</w:t>
      </w:r>
    </w:p>
    <w:p w:rsidR="00A93267" w:rsidRPr="00A93267" w:rsidRDefault="00A93267" w:rsidP="00A93267">
      <w:pPr>
        <w:widowControl w:val="0"/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3267">
        <w:rPr>
          <w:rFonts w:ascii="Times New Roman" w:hAnsi="Times New Roman" w:cs="Times New Roman"/>
          <w:sz w:val="28"/>
          <w:szCs w:val="28"/>
          <w:lang w:eastAsia="ar-SA"/>
        </w:rPr>
        <w:tab/>
        <w:t>-   при выявлении в представленных Получателем субсидий документах недостоверных сведений;</w:t>
      </w:r>
    </w:p>
    <w:p w:rsidR="00A93267" w:rsidRPr="00A93267" w:rsidRDefault="00A93267" w:rsidP="00A93267">
      <w:pPr>
        <w:widowControl w:val="0"/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3267">
        <w:rPr>
          <w:rFonts w:ascii="Times New Roman" w:hAnsi="Times New Roman" w:cs="Times New Roman"/>
          <w:sz w:val="28"/>
          <w:szCs w:val="28"/>
          <w:lang w:eastAsia="ar-SA"/>
        </w:rPr>
        <w:tab/>
        <w:t>- 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A93267" w:rsidRPr="00A93267" w:rsidRDefault="00A93267" w:rsidP="00A93267">
      <w:pPr>
        <w:widowControl w:val="0"/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3267">
        <w:rPr>
          <w:rFonts w:ascii="Times New Roman" w:hAnsi="Times New Roman" w:cs="Times New Roman"/>
          <w:sz w:val="28"/>
          <w:szCs w:val="28"/>
          <w:lang w:eastAsia="ar-SA"/>
        </w:rPr>
        <w:t xml:space="preserve">         - не </w:t>
      </w:r>
      <w:proofErr w:type="gramStart"/>
      <w:r w:rsidRPr="00A93267">
        <w:rPr>
          <w:rFonts w:ascii="Times New Roman" w:hAnsi="Times New Roman" w:cs="Times New Roman"/>
          <w:sz w:val="28"/>
          <w:szCs w:val="28"/>
          <w:lang w:eastAsia="ar-SA"/>
        </w:rPr>
        <w:t>представлении</w:t>
      </w:r>
      <w:proofErr w:type="gramEnd"/>
      <w:r w:rsidRPr="00A93267">
        <w:rPr>
          <w:rFonts w:ascii="Times New Roman" w:hAnsi="Times New Roman" w:cs="Times New Roman"/>
          <w:sz w:val="28"/>
          <w:szCs w:val="28"/>
          <w:lang w:eastAsia="ar-SA"/>
        </w:rPr>
        <w:t xml:space="preserve"> учреждением отчетов об использовании субсидии в порядке, установленном пунктами 3.2-3.5 настоящего Порядка.</w:t>
      </w:r>
    </w:p>
    <w:p w:rsidR="00A93267" w:rsidRPr="00A93267" w:rsidRDefault="00A93267" w:rsidP="00A93267">
      <w:pPr>
        <w:widowControl w:val="0"/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3267">
        <w:rPr>
          <w:rFonts w:ascii="Times New Roman" w:hAnsi="Times New Roman" w:cs="Times New Roman"/>
          <w:sz w:val="28"/>
          <w:szCs w:val="28"/>
          <w:lang w:eastAsia="ar-SA"/>
        </w:rPr>
        <w:tab/>
        <w:t>4.3. Решение о возврате целевой субсидии выносится администрацией сельского поселения после рассмотрения представленных документов.</w:t>
      </w:r>
    </w:p>
    <w:p w:rsidR="00A93267" w:rsidRPr="00A93267" w:rsidRDefault="00A93267" w:rsidP="00A93267">
      <w:pPr>
        <w:widowControl w:val="0"/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3267">
        <w:rPr>
          <w:rFonts w:ascii="Times New Roman" w:hAnsi="Times New Roman" w:cs="Times New Roman"/>
          <w:sz w:val="28"/>
          <w:szCs w:val="28"/>
        </w:rPr>
        <w:tab/>
        <w:t>4.4.</w:t>
      </w:r>
      <w:r w:rsidRPr="00A93267">
        <w:rPr>
          <w:rFonts w:ascii="Times New Roman" w:hAnsi="Times New Roman" w:cs="Times New Roman"/>
          <w:sz w:val="28"/>
          <w:szCs w:val="28"/>
        </w:rPr>
        <w:tab/>
        <w:t xml:space="preserve">Требование администрации сельского поселения о возврате субсидий передается получателю целевых субсидий лично под расписку, либо заказным письмом с уведомлением о вручении.  </w:t>
      </w:r>
    </w:p>
    <w:p w:rsidR="00A93267" w:rsidRPr="00A93267" w:rsidRDefault="00A93267" w:rsidP="00A93267">
      <w:pPr>
        <w:widowControl w:val="0"/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          4.5. В случае непредставления учреждением отчетов в срок, установленный пункта 3</w:t>
      </w:r>
      <w:r w:rsidRPr="00A93267">
        <w:rPr>
          <w:rFonts w:ascii="Times New Roman" w:hAnsi="Times New Roman" w:cs="Times New Roman"/>
          <w:color w:val="000000"/>
          <w:sz w:val="28"/>
          <w:szCs w:val="28"/>
        </w:rPr>
        <w:t>.</w:t>
      </w:r>
      <w:hyperlink r:id="rId18" w:anchor="P119" w:history="1">
        <w:r w:rsidRPr="00A93267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4</w:t>
        </w:r>
      </w:hyperlink>
      <w:r w:rsidRPr="00A93267">
        <w:rPr>
          <w:rFonts w:ascii="Times New Roman" w:hAnsi="Times New Roman" w:cs="Times New Roman"/>
          <w:color w:val="000000"/>
          <w:sz w:val="28"/>
          <w:szCs w:val="28"/>
        </w:rPr>
        <w:t>. настоящего Порядка, целевая субсидия подлежит возврату в доход бюджета сельского поселения в течение 30 (тридцати) календарных дней после предъявления администрацией сельского поселения требования о возврате субсидии на указанный в требовании счет.</w:t>
      </w:r>
    </w:p>
    <w:p w:rsidR="00A93267" w:rsidRPr="00A93267" w:rsidRDefault="00A93267" w:rsidP="00A93267">
      <w:pPr>
        <w:widowControl w:val="0"/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6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4</w:t>
      </w:r>
      <w:r w:rsidRPr="00A93267">
        <w:rPr>
          <w:rFonts w:ascii="Times New Roman" w:hAnsi="Times New Roman" w:cs="Times New Roman"/>
          <w:color w:val="000000"/>
          <w:sz w:val="28"/>
          <w:szCs w:val="28"/>
        </w:rPr>
        <w:t xml:space="preserve">.6. В случае нецелевого расходования средств целевой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</w:t>
      </w:r>
      <w:hyperlink r:id="rId19" w:anchor="P129" w:history="1">
        <w:r w:rsidRPr="00A93267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пункте </w:t>
        </w:r>
      </w:hyperlink>
      <w:r w:rsidRPr="00A93267">
        <w:rPr>
          <w:rFonts w:ascii="Times New Roman" w:hAnsi="Times New Roman" w:cs="Times New Roman"/>
          <w:color w:val="000000"/>
          <w:sz w:val="28"/>
          <w:szCs w:val="28"/>
        </w:rPr>
        <w:t xml:space="preserve">4.4 настоящего Порядка. </w:t>
      </w:r>
    </w:p>
    <w:p w:rsidR="00A93267" w:rsidRPr="00A93267" w:rsidRDefault="00A93267" w:rsidP="00A93267">
      <w:pPr>
        <w:widowControl w:val="0"/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color w:val="000000"/>
          <w:sz w:val="28"/>
          <w:szCs w:val="28"/>
        </w:rPr>
        <w:t xml:space="preserve">          4.7. В случае нарушения условий и порядка предоставления целевых субсидий, выявленного по фактам проверок, субсидия подлежит возврату в объеме 10% от суммы полученной субсидии в течение 30 (тридцати) календарных дней со дня получения требования, указанного в </w:t>
      </w:r>
      <w:hyperlink r:id="rId20" w:anchor="P129" w:history="1">
        <w:r w:rsidRPr="00A93267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пункте </w:t>
        </w:r>
      </w:hyperlink>
      <w:r w:rsidRPr="00A93267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A93267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A93267" w:rsidRPr="00A93267" w:rsidRDefault="00A93267" w:rsidP="00A93267">
      <w:pPr>
        <w:widowControl w:val="0"/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          4.8. В случае если выполнение показателя результативности предоставления целевых субсидий составляет менее 100%, субсидия подлежит возврату в бюджет сельского поселения из расчета 1% от суммы полученной </w:t>
      </w:r>
      <w:r w:rsidRPr="00A93267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за каждый процентный пункт не достижения 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>значения процента выполнения показателя результативности предоставления субсидий</w:t>
      </w:r>
      <w:proofErr w:type="gramEnd"/>
      <w:r w:rsidRPr="00A93267">
        <w:rPr>
          <w:rFonts w:ascii="Times New Roman" w:hAnsi="Times New Roman" w:cs="Times New Roman"/>
          <w:sz w:val="28"/>
          <w:szCs w:val="28"/>
        </w:rPr>
        <w:t>.</w:t>
      </w:r>
    </w:p>
    <w:p w:rsidR="00A93267" w:rsidRPr="00A93267" w:rsidRDefault="00A93267" w:rsidP="00A932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>процента выполнения показателя результативности предоставления целевой субсидий</w:t>
      </w:r>
      <w:proofErr w:type="gramEnd"/>
      <w:r w:rsidRPr="00A93267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A93267" w:rsidRPr="00A93267" w:rsidRDefault="00A93267" w:rsidP="00A932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КВ = </w:t>
      </w:r>
      <w:proofErr w:type="spellStart"/>
      <w:r w:rsidRPr="00A93267">
        <w:rPr>
          <w:rFonts w:ascii="Times New Roman" w:hAnsi="Times New Roman" w:cs="Times New Roman"/>
          <w:sz w:val="28"/>
          <w:szCs w:val="28"/>
        </w:rPr>
        <w:t>ЦП</w:t>
      </w:r>
      <w:proofErr w:type="gramStart"/>
      <w:r w:rsidRPr="00A932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93267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93267">
        <w:rPr>
          <w:rFonts w:ascii="Times New Roman" w:hAnsi="Times New Roman" w:cs="Times New Roman"/>
          <w:sz w:val="28"/>
          <w:szCs w:val="28"/>
        </w:rPr>
        <w:t>ЦП</w:t>
      </w:r>
      <w:r w:rsidRPr="00A93267">
        <w:rPr>
          <w:rFonts w:ascii="Times New Roman" w:hAnsi="Times New Roman" w:cs="Times New Roman"/>
          <w:sz w:val="28"/>
          <w:szCs w:val="28"/>
          <w:vertAlign w:val="subscript"/>
        </w:rPr>
        <w:t>iплан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26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 xml:space="preserve"> 100, где:</w:t>
      </w:r>
    </w:p>
    <w:p w:rsidR="00A93267" w:rsidRPr="00A93267" w:rsidRDefault="00A93267" w:rsidP="00A932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КВ - значение 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>процента выполнения показателя результативности предоставления целевых субсидий</w:t>
      </w:r>
      <w:proofErr w:type="gramEnd"/>
      <w:r w:rsidRPr="00A93267">
        <w:rPr>
          <w:rFonts w:ascii="Times New Roman" w:hAnsi="Times New Roman" w:cs="Times New Roman"/>
          <w:sz w:val="28"/>
          <w:szCs w:val="28"/>
        </w:rPr>
        <w:t>;</w:t>
      </w:r>
    </w:p>
    <w:p w:rsidR="00A93267" w:rsidRPr="00A93267" w:rsidRDefault="00A93267" w:rsidP="00A932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267">
        <w:rPr>
          <w:rFonts w:ascii="Times New Roman" w:hAnsi="Times New Roman" w:cs="Times New Roman"/>
          <w:sz w:val="28"/>
          <w:szCs w:val="28"/>
        </w:rPr>
        <w:t>ЦП</w:t>
      </w:r>
      <w:proofErr w:type="gramStart"/>
      <w:r w:rsidRPr="00A932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93267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 результативности предоставления целевых субсидий;</w:t>
      </w:r>
    </w:p>
    <w:p w:rsidR="00A93267" w:rsidRPr="00A93267" w:rsidRDefault="00A93267" w:rsidP="00A932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267">
        <w:rPr>
          <w:rFonts w:ascii="Times New Roman" w:hAnsi="Times New Roman" w:cs="Times New Roman"/>
          <w:sz w:val="28"/>
          <w:szCs w:val="28"/>
        </w:rPr>
        <w:t>ЦП</w:t>
      </w:r>
      <w:proofErr w:type="gramStart"/>
      <w:r w:rsidRPr="00A932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93267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результативности предоставления целевых субсидий.</w:t>
      </w:r>
    </w:p>
    <w:p w:rsidR="00A93267" w:rsidRPr="00A93267" w:rsidRDefault="00A93267" w:rsidP="00A932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Объем целевой субсидии, подлежащий возврату, рассчитывается по формуле:</w:t>
      </w:r>
    </w:p>
    <w:p w:rsidR="00A93267" w:rsidRPr="00A93267" w:rsidRDefault="00A93267" w:rsidP="00A932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3267">
        <w:rPr>
          <w:rFonts w:ascii="Times New Roman" w:hAnsi="Times New Roman" w:cs="Times New Roman"/>
          <w:sz w:val="28"/>
          <w:szCs w:val="28"/>
        </w:rPr>
        <w:t>С</w:t>
      </w:r>
      <w:r w:rsidRPr="00A93267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 xml:space="preserve"> = ((100 - КВ) </w:t>
      </w:r>
      <w:proofErr w:type="spellStart"/>
      <w:r w:rsidRPr="00A9326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267">
        <w:rPr>
          <w:rFonts w:ascii="Times New Roman" w:hAnsi="Times New Roman" w:cs="Times New Roman"/>
          <w:sz w:val="28"/>
          <w:szCs w:val="28"/>
        </w:rPr>
        <w:t>С</w:t>
      </w:r>
      <w:r w:rsidRPr="00A93267">
        <w:rPr>
          <w:rFonts w:ascii="Times New Roman" w:hAnsi="Times New Roman" w:cs="Times New Roman"/>
          <w:sz w:val="28"/>
          <w:szCs w:val="28"/>
          <w:vertAlign w:val="subscript"/>
        </w:rPr>
        <w:t>получ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>) / 100, где:</w:t>
      </w:r>
    </w:p>
    <w:p w:rsidR="00A93267" w:rsidRPr="00A93267" w:rsidRDefault="00A93267" w:rsidP="00A932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267">
        <w:rPr>
          <w:rFonts w:ascii="Times New Roman" w:hAnsi="Times New Roman" w:cs="Times New Roman"/>
          <w:sz w:val="28"/>
          <w:szCs w:val="28"/>
        </w:rPr>
        <w:t>С</w:t>
      </w:r>
      <w:r w:rsidRPr="00A93267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 xml:space="preserve"> - объем субсидии, подлежащий возврату;</w:t>
      </w:r>
    </w:p>
    <w:p w:rsidR="00A93267" w:rsidRPr="00A93267" w:rsidRDefault="00A93267" w:rsidP="00A932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КВ - значение 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>процента выполнения показателя результативности предоставления субсидий</w:t>
      </w:r>
      <w:proofErr w:type="gramEnd"/>
      <w:r w:rsidRPr="00A93267">
        <w:rPr>
          <w:rFonts w:ascii="Times New Roman" w:hAnsi="Times New Roman" w:cs="Times New Roman"/>
          <w:sz w:val="28"/>
          <w:szCs w:val="28"/>
        </w:rPr>
        <w:t>;</w:t>
      </w:r>
    </w:p>
    <w:p w:rsidR="00A93267" w:rsidRPr="00A93267" w:rsidRDefault="00A93267" w:rsidP="00A932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267">
        <w:rPr>
          <w:rFonts w:ascii="Times New Roman" w:hAnsi="Times New Roman" w:cs="Times New Roman"/>
          <w:sz w:val="28"/>
          <w:szCs w:val="28"/>
        </w:rPr>
        <w:t>С</w:t>
      </w:r>
      <w:r w:rsidRPr="00A93267">
        <w:rPr>
          <w:rFonts w:ascii="Times New Roman" w:hAnsi="Times New Roman" w:cs="Times New Roman"/>
          <w:sz w:val="28"/>
          <w:szCs w:val="28"/>
          <w:vertAlign w:val="subscript"/>
        </w:rPr>
        <w:t>получ</w:t>
      </w:r>
      <w:proofErr w:type="spellEnd"/>
      <w:r w:rsidRPr="00A93267">
        <w:rPr>
          <w:rFonts w:ascii="Times New Roman" w:hAnsi="Times New Roman" w:cs="Times New Roman"/>
          <w:sz w:val="28"/>
          <w:szCs w:val="28"/>
        </w:rPr>
        <w:t xml:space="preserve"> - объем полученной субсидии.</w:t>
      </w:r>
    </w:p>
    <w:p w:rsidR="00A93267" w:rsidRPr="00A93267" w:rsidRDefault="00A93267" w:rsidP="00A932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>выполнения показателя результативности предоставления субсидий</w:t>
      </w:r>
      <w:proofErr w:type="gramEnd"/>
      <w:r w:rsidRPr="00A93267">
        <w:rPr>
          <w:rFonts w:ascii="Times New Roman" w:hAnsi="Times New Roman" w:cs="Times New Roman"/>
          <w:sz w:val="28"/>
          <w:szCs w:val="28"/>
        </w:rPr>
        <w:t xml:space="preserve"> по итогам отчетного года менее 50% возврат субсидий производится в полном объеме.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Решение о возврате целевой субсидии в связи с невыполнением показателей результативности предоставления целевых субсидий принимается отраслевым органом в течение 30 (тридцати) календарных дней со дня 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>установления факта невыполнения показателя результативности</w:t>
      </w:r>
      <w:proofErr w:type="gramEnd"/>
      <w:r w:rsidRPr="00A93267">
        <w:rPr>
          <w:rFonts w:ascii="Times New Roman" w:hAnsi="Times New Roman" w:cs="Times New Roman"/>
          <w:sz w:val="28"/>
          <w:szCs w:val="28"/>
        </w:rPr>
        <w:t>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Администрация сельского поселения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Целевая субсидия подлежит возрасту в течение 30 (тридцати) календарных дней со дня получения уведомления.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4.9. В случае не поступления сре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A93267">
        <w:rPr>
          <w:rFonts w:ascii="Times New Roman" w:hAnsi="Times New Roman" w:cs="Times New Roman"/>
          <w:sz w:val="28"/>
          <w:szCs w:val="28"/>
        </w:rPr>
        <w:t>ечение 30 (тридцати) календарных дней со дня получения требования о возврате субсидии (части субсидии) отраслевой орган в срок не более 3 (трех) месяцев со дня истечения срока для возврата средств принимает меры к их взысканию в судебном порядке.</w:t>
      </w:r>
    </w:p>
    <w:p w:rsidR="00A93267" w:rsidRPr="00A93267" w:rsidRDefault="00A93267" w:rsidP="00A932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DF7" w:rsidRDefault="00340DF7" w:rsidP="00A9326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0DF7" w:rsidRDefault="00340DF7" w:rsidP="00A9326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0DF7" w:rsidRDefault="00340DF7" w:rsidP="00A9326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0DF7" w:rsidRDefault="00340DF7" w:rsidP="00A9326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0DF7" w:rsidRDefault="00340DF7" w:rsidP="00A9326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93267" w:rsidRPr="00A93267" w:rsidRDefault="00A93267" w:rsidP="00A9326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к Порядку</w:t>
      </w:r>
    </w:p>
    <w:p w:rsidR="00A93267" w:rsidRPr="00A93267" w:rsidRDefault="00A93267" w:rsidP="00A9326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93267" w:rsidRPr="00A93267" w:rsidRDefault="00A93267" w:rsidP="00A932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60"/>
      <w:bookmarkEnd w:id="8"/>
      <w:r w:rsidRPr="00A93267">
        <w:rPr>
          <w:rFonts w:ascii="Times New Roman" w:hAnsi="Times New Roman" w:cs="Times New Roman"/>
          <w:sz w:val="28"/>
          <w:szCs w:val="28"/>
        </w:rPr>
        <w:t>ПЕРЕЧЕНЬ</w:t>
      </w:r>
    </w:p>
    <w:p w:rsidR="00A93267" w:rsidRPr="00A93267" w:rsidRDefault="00A93267" w:rsidP="00A932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ДОКУМЕНТОВ, ПРЕДСТАВЛЯЕМЫХ ДЛЯ ПОЛУЧЕНИЯ СУБСИДИИ</w:t>
      </w:r>
    </w:p>
    <w:p w:rsidR="00A93267" w:rsidRPr="00A93267" w:rsidRDefault="00A93267" w:rsidP="00A93267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1. Обращение о предоставлении целевой субсидии с указанием целей, объема бюджетных ассигнований.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целевой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целевой субсидии.</w:t>
      </w:r>
      <w:proofErr w:type="gramEnd"/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3. Перечень объектов, подлежащих ремонту, акт обследования объектов и дефектную ведомость, в случае, если целью предоставления целевой субсидии является проведение ремонта (реконструкции).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4. Программу мероприятий, в случае, если целью предоставления целевой субсидии является проведение мероприятий, в том числе конференций, симпозиумов, выставок.</w:t>
      </w:r>
    </w:p>
    <w:p w:rsidR="00A93267" w:rsidRPr="00A93267" w:rsidRDefault="00A93267" w:rsidP="00A9326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>5. Информацию о планируемом к приобретению имуществе и расчет стоимости приобретения, в случае, если целью предоставления целевой субсидии является приобретение имущества.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6. </w:t>
      </w:r>
      <w:hyperlink r:id="rId21" w:history="1">
        <w:r w:rsidRPr="00A93267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Обоснование</w:t>
        </w:r>
      </w:hyperlink>
      <w:r w:rsidRPr="00A93267">
        <w:rPr>
          <w:rFonts w:ascii="Times New Roman" w:hAnsi="Times New Roman" w:cs="Times New Roman"/>
          <w:sz w:val="28"/>
          <w:szCs w:val="28"/>
        </w:rPr>
        <w:t xml:space="preserve"> эффективности реализации мероприятия муниципальной программы, предусматривающего использование целевой субсидии.</w:t>
      </w:r>
    </w:p>
    <w:p w:rsidR="00A93267" w:rsidRPr="00A93267" w:rsidRDefault="00A93267" w:rsidP="00A93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67">
        <w:rPr>
          <w:rFonts w:ascii="Times New Roman" w:hAnsi="Times New Roman" w:cs="Times New Roman"/>
          <w:sz w:val="28"/>
          <w:szCs w:val="28"/>
        </w:rPr>
        <w:t xml:space="preserve">7. Информацию об  отсутствии просроченной задолженности по возврату в  бюджет поселения субсидий, бюджетных инвестиций, </w:t>
      </w:r>
      <w:proofErr w:type="gramStart"/>
      <w:r w:rsidRPr="00A9326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93267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администрации Кубенского сельского поселения, за исключением случаев предоставления целевой субсидии на осуществление мероприятий по реорганизации или ликвидации учреждения, а также предоставления целевых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ситуации.</w:t>
      </w:r>
    </w:p>
    <w:p w:rsidR="00A93267" w:rsidRPr="00A93267" w:rsidRDefault="00A93267" w:rsidP="00A93267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93267" w:rsidRDefault="00A93267" w:rsidP="00A93267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93267" w:rsidRDefault="00A93267" w:rsidP="00A93267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93267" w:rsidRDefault="00A93267" w:rsidP="00A93267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93267" w:rsidRDefault="00A93267" w:rsidP="00A93267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93267" w:rsidRDefault="00A93267" w:rsidP="00A93267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93267" w:rsidRDefault="00A93267" w:rsidP="00A93267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93267" w:rsidRDefault="00A93267" w:rsidP="00A93267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93267" w:rsidRDefault="00A93267" w:rsidP="00A93267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93267" w:rsidRDefault="00A93267" w:rsidP="00A93267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93267" w:rsidRDefault="00A93267" w:rsidP="00A93267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93267" w:rsidRDefault="00A93267" w:rsidP="00A932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174"/>
      <w:bookmarkEnd w:id="9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93267" w:rsidRDefault="00A93267" w:rsidP="00A93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93267" w:rsidRDefault="00A93267" w:rsidP="00340D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267" w:rsidRDefault="00A93267" w:rsidP="00A9326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</w:t>
      </w:r>
    </w:p>
    <w:p w:rsidR="00A93267" w:rsidRPr="00D41F06" w:rsidRDefault="00A93267" w:rsidP="00340DF7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267" w:rsidRPr="00340DF7" w:rsidRDefault="00A93267" w:rsidP="00340DF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197"/>
      <w:bookmarkEnd w:id="10"/>
      <w:r w:rsidRPr="00340DF7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A93267" w:rsidRPr="00340DF7" w:rsidRDefault="00A93267" w:rsidP="00340DF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F7">
        <w:rPr>
          <w:rFonts w:ascii="Times New Roman" w:hAnsi="Times New Roman" w:cs="Times New Roman"/>
          <w:b/>
          <w:sz w:val="24"/>
          <w:szCs w:val="24"/>
        </w:rPr>
        <w:t>о предоставлении целевой субсидии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на_________________________________________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(место заключения соглашения (договора)</w:t>
      </w:r>
      <w:proofErr w:type="gramEnd"/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"__" __________ 20__ г.                      № ___________</w:t>
      </w:r>
    </w:p>
    <w:p w:rsid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(дата заключения соглашения)                                                  </w:t>
      </w:r>
      <w:r w:rsidR="00340DF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0DF7">
        <w:rPr>
          <w:rFonts w:ascii="Times New Roman" w:hAnsi="Times New Roman" w:cs="Times New Roman"/>
          <w:sz w:val="24"/>
          <w:szCs w:val="24"/>
        </w:rPr>
        <w:t xml:space="preserve"> (номер соглашения) 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93267" w:rsidRPr="00340DF7" w:rsidRDefault="00A93267" w:rsidP="00340DF7">
      <w:pPr>
        <w:pStyle w:val="ConsPlusNonformat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40DF7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340DF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2565B">
        <w:rPr>
          <w:rFonts w:ascii="Times New Roman" w:hAnsi="Times New Roman" w:cs="Times New Roman"/>
          <w:sz w:val="24"/>
          <w:szCs w:val="24"/>
        </w:rPr>
        <w:t>Корниловского</w:t>
      </w:r>
      <w:r w:rsidRPr="00340DF7">
        <w:rPr>
          <w:rFonts w:ascii="Times New Roman" w:hAnsi="Times New Roman" w:cs="Times New Roman"/>
          <w:sz w:val="24"/>
          <w:szCs w:val="24"/>
        </w:rPr>
        <w:t xml:space="preserve"> сельсовета Болотнинского района Новосибирской области, в лице ____________________________________ действующий на основании Устав </w:t>
      </w:r>
      <w:r w:rsidR="00F2565B">
        <w:rPr>
          <w:rFonts w:ascii="Times New Roman" w:hAnsi="Times New Roman" w:cs="Times New Roman"/>
          <w:sz w:val="24"/>
          <w:szCs w:val="24"/>
        </w:rPr>
        <w:t>Корниловского</w:t>
      </w:r>
      <w:r w:rsidRPr="00340DF7">
        <w:rPr>
          <w:rFonts w:ascii="Times New Roman" w:hAnsi="Times New Roman" w:cs="Times New Roman"/>
          <w:sz w:val="24"/>
          <w:szCs w:val="24"/>
        </w:rPr>
        <w:t xml:space="preserve"> сельсовета Болотнинского района Новосибирской области, с одной стороны и ____________________________,</w:t>
      </w:r>
    </w:p>
    <w:p w:rsidR="00A93267" w:rsidRPr="00340DF7" w:rsidRDefault="00340DF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3267" w:rsidRPr="00340DF7">
        <w:rPr>
          <w:rFonts w:ascii="Times New Roman" w:hAnsi="Times New Roman" w:cs="Times New Roman"/>
          <w:sz w:val="24"/>
          <w:szCs w:val="24"/>
        </w:rPr>
        <w:t>(наименование  учреждения)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DF7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 xml:space="preserve"> в дальнейшем «Учреждение», в лице _________________________</w:t>
      </w:r>
      <w:r w:rsidR="00340DF7">
        <w:rPr>
          <w:rFonts w:ascii="Times New Roman" w:hAnsi="Times New Roman" w:cs="Times New Roman"/>
          <w:sz w:val="24"/>
          <w:szCs w:val="24"/>
        </w:rPr>
        <w:t>____________</w:t>
      </w:r>
      <w:r w:rsidRPr="00340DF7">
        <w:rPr>
          <w:rFonts w:ascii="Times New Roman" w:hAnsi="Times New Roman" w:cs="Times New Roman"/>
          <w:sz w:val="24"/>
          <w:szCs w:val="24"/>
        </w:rPr>
        <w:t>_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40DF7">
        <w:rPr>
          <w:rFonts w:ascii="Times New Roman" w:hAnsi="Times New Roman" w:cs="Times New Roman"/>
          <w:sz w:val="24"/>
          <w:szCs w:val="24"/>
        </w:rPr>
        <w:t>_____________</w:t>
      </w:r>
      <w:r w:rsidRPr="00340DF7">
        <w:rPr>
          <w:rFonts w:ascii="Times New Roman" w:hAnsi="Times New Roman" w:cs="Times New Roman"/>
          <w:sz w:val="24"/>
          <w:szCs w:val="24"/>
        </w:rPr>
        <w:t>______,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(наименование должности, а также ФИО лица, представляющего Получателя)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>ей) на основании  __________________________</w:t>
      </w:r>
      <w:r w:rsidR="00340DF7">
        <w:rPr>
          <w:rFonts w:ascii="Times New Roman" w:hAnsi="Times New Roman" w:cs="Times New Roman"/>
          <w:sz w:val="24"/>
          <w:szCs w:val="24"/>
        </w:rPr>
        <w:t>____________</w:t>
      </w:r>
      <w:r w:rsidRPr="00340DF7">
        <w:rPr>
          <w:rFonts w:ascii="Times New Roman" w:hAnsi="Times New Roman" w:cs="Times New Roman"/>
          <w:sz w:val="24"/>
          <w:szCs w:val="24"/>
        </w:rPr>
        <w:t>____________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40DF7">
        <w:rPr>
          <w:rFonts w:ascii="Times New Roman" w:hAnsi="Times New Roman" w:cs="Times New Roman"/>
          <w:sz w:val="24"/>
          <w:szCs w:val="24"/>
        </w:rPr>
        <w:t>__________</w:t>
      </w:r>
      <w:r w:rsidRPr="00340DF7">
        <w:rPr>
          <w:rFonts w:ascii="Times New Roman" w:hAnsi="Times New Roman" w:cs="Times New Roman"/>
          <w:sz w:val="24"/>
          <w:szCs w:val="24"/>
        </w:rPr>
        <w:t>___________,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   (реквизиты учредительного документа учреждения)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«Стороны»,  в  соответствии  с  Бюджетным </w:t>
      </w:r>
      <w:hyperlink r:id="rId22" w:history="1">
        <w:r w:rsidRPr="00340DF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340DF7">
        <w:rPr>
          <w:rFonts w:ascii="Times New Roman" w:hAnsi="Times New Roman" w:cs="Times New Roman"/>
          <w:sz w:val="24"/>
          <w:szCs w:val="24"/>
        </w:rPr>
        <w:t xml:space="preserve"> Российской Федерации,__________________</w:t>
      </w:r>
      <w:r w:rsidR="00340DF7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40DF7">
        <w:rPr>
          <w:rFonts w:ascii="Times New Roman" w:hAnsi="Times New Roman" w:cs="Times New Roman"/>
          <w:sz w:val="24"/>
          <w:szCs w:val="24"/>
        </w:rPr>
        <w:t>________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40DF7">
        <w:rPr>
          <w:rFonts w:ascii="Times New Roman" w:hAnsi="Times New Roman" w:cs="Times New Roman"/>
          <w:sz w:val="24"/>
          <w:szCs w:val="24"/>
        </w:rPr>
        <w:t>___________</w:t>
      </w:r>
      <w:r w:rsidRPr="00340DF7">
        <w:rPr>
          <w:rFonts w:ascii="Times New Roman" w:hAnsi="Times New Roman" w:cs="Times New Roman"/>
          <w:sz w:val="24"/>
          <w:szCs w:val="24"/>
        </w:rPr>
        <w:t>________________, (наименование распоряжения администрации сельского поселения о предоставлении целевой субсидии  из  бюджета  поселения Учреждению)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Учреждению из бюджета </w:t>
      </w:r>
      <w:r w:rsidR="00F2565B">
        <w:rPr>
          <w:rFonts w:ascii="Times New Roman" w:hAnsi="Times New Roman" w:cs="Times New Roman"/>
          <w:sz w:val="24"/>
          <w:szCs w:val="24"/>
        </w:rPr>
        <w:t>Корниловского</w:t>
      </w:r>
      <w:r w:rsidRPr="00340DF7">
        <w:rPr>
          <w:rFonts w:ascii="Times New Roman" w:hAnsi="Times New Roman" w:cs="Times New Roman"/>
          <w:sz w:val="24"/>
          <w:szCs w:val="24"/>
        </w:rPr>
        <w:t xml:space="preserve"> сельсовета Болотнинского района Новосибирской области (далее – сельское поселение) в 20__ году/20__ - 20__ годах   субсидии  на: _____________________________________(указание цели (ей) предоставления Субсидии)  не связанные с финансовым обеспечением выполнения муниципального задания на оказание  муниципальных  услуг (выполнение работ) (далее - Субсидия);     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1.1.1. в  целях реализации Получателем следующих мероприятий: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1.1.1.1. __________________________________________________</w:t>
      </w:r>
      <w:r w:rsidR="00340DF7">
        <w:rPr>
          <w:rFonts w:ascii="Times New Roman" w:hAnsi="Times New Roman" w:cs="Times New Roman"/>
          <w:sz w:val="24"/>
          <w:szCs w:val="24"/>
        </w:rPr>
        <w:t>____________</w:t>
      </w:r>
      <w:r w:rsidRPr="00340DF7">
        <w:rPr>
          <w:rFonts w:ascii="Times New Roman" w:hAnsi="Times New Roman" w:cs="Times New Roman"/>
          <w:sz w:val="24"/>
          <w:szCs w:val="24"/>
        </w:rPr>
        <w:t>_______;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1.1.1.2. ___________________________________________________</w:t>
      </w:r>
      <w:r w:rsidR="00340DF7">
        <w:rPr>
          <w:rFonts w:ascii="Times New Roman" w:hAnsi="Times New Roman" w:cs="Times New Roman"/>
          <w:sz w:val="24"/>
          <w:szCs w:val="24"/>
        </w:rPr>
        <w:t>____________</w:t>
      </w:r>
      <w:r w:rsidRPr="00340DF7">
        <w:rPr>
          <w:rFonts w:ascii="Times New Roman" w:hAnsi="Times New Roman" w:cs="Times New Roman"/>
          <w:sz w:val="24"/>
          <w:szCs w:val="24"/>
        </w:rPr>
        <w:t>______.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5"/>
      <w:bookmarkEnd w:id="11"/>
      <w:r w:rsidRPr="00340DF7">
        <w:rPr>
          <w:rFonts w:ascii="Times New Roman" w:hAnsi="Times New Roman" w:cs="Times New Roman"/>
          <w:sz w:val="24"/>
          <w:szCs w:val="24"/>
        </w:rPr>
        <w:t xml:space="preserve">   1.2.  Субсидия  предоставляется  в  соответствии  с  лимитами 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обязательств, доведенными администрацией сельского поселения как получателю средств бюджета сельского поселения,  по  кодам  классификации расходов бюджетов Российской  Федерации (далее - коды БК) на цел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340DF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40DF7">
        <w:rPr>
          <w:rFonts w:ascii="Times New Roman" w:hAnsi="Times New Roman" w:cs="Times New Roman"/>
          <w:sz w:val="24"/>
          <w:szCs w:val="24"/>
        </w:rPr>
        <w:t xml:space="preserve">) в </w:t>
      </w:r>
      <w:hyperlink r:id="rId23" w:anchor="P92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разделе</w:t>
        </w:r>
      </w:hyperlink>
      <w:r w:rsidRPr="00340DF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40DF7">
        <w:rPr>
          <w:rFonts w:ascii="Times New Roman" w:hAnsi="Times New Roman" w:cs="Times New Roman"/>
          <w:sz w:val="24"/>
          <w:szCs w:val="24"/>
        </w:rPr>
        <w:t xml:space="preserve">1  настоящего  </w:t>
      </w:r>
      <w:r w:rsidRPr="00340DF7">
        <w:rPr>
          <w:rFonts w:ascii="Times New Roman" w:hAnsi="Times New Roman" w:cs="Times New Roman"/>
          <w:sz w:val="24"/>
          <w:szCs w:val="24"/>
        </w:rPr>
        <w:lastRenderedPageBreak/>
        <w:t>Соглашения,  в размере ________________________, в том числе :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 xml:space="preserve"> ____ (________________) 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>рублей __ копеек - по коду БК ____;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                   (сумма прописью)                           </w:t>
      </w:r>
      <w:r w:rsidR="00340DF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40DF7">
        <w:rPr>
          <w:rFonts w:ascii="Times New Roman" w:hAnsi="Times New Roman" w:cs="Times New Roman"/>
          <w:sz w:val="24"/>
          <w:szCs w:val="24"/>
        </w:rPr>
        <w:t>(код БК)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 xml:space="preserve"> ____ (________________) 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>рублей __ копеек - по коду БК ____;</w:t>
      </w:r>
    </w:p>
    <w:p w:rsidR="00A93267" w:rsidRPr="00340DF7" w:rsidRDefault="00340DF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93267" w:rsidRPr="00340DF7">
        <w:rPr>
          <w:rFonts w:ascii="Times New Roman" w:hAnsi="Times New Roman" w:cs="Times New Roman"/>
          <w:sz w:val="24"/>
          <w:szCs w:val="24"/>
        </w:rPr>
        <w:t>(сумма прописью)                                                                                    (код БК)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 xml:space="preserve"> ____ (________________) 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>рублей __ копеек - по коду БК ____.</w:t>
      </w:r>
    </w:p>
    <w:p w:rsidR="00A93267" w:rsidRPr="00340DF7" w:rsidRDefault="00340DF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93267" w:rsidRPr="00340DF7">
        <w:rPr>
          <w:rFonts w:ascii="Times New Roman" w:hAnsi="Times New Roman" w:cs="Times New Roman"/>
          <w:sz w:val="24"/>
          <w:szCs w:val="24"/>
        </w:rPr>
        <w:t>(сумма прописью)                                                                                    (код БК)</w:t>
      </w:r>
    </w:p>
    <w:p w:rsidR="00A93267" w:rsidRPr="00340DF7" w:rsidRDefault="00A93267" w:rsidP="00340D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3"/>
      <w:bookmarkEnd w:id="12"/>
      <w:r w:rsidRPr="00340DF7">
        <w:rPr>
          <w:rFonts w:ascii="Times New Roman" w:hAnsi="Times New Roman" w:cs="Times New Roman"/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A93267" w:rsidRPr="00340DF7" w:rsidRDefault="00A93267" w:rsidP="00340D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сельского поселения на соответствующий финансовый год и плановый период.</w:t>
      </w:r>
    </w:p>
    <w:p w:rsidR="00A93267" w:rsidRPr="00340DF7" w:rsidRDefault="00A93267" w:rsidP="00340D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целевых субсидий на приобретение нефинансовых активов).</w:t>
      </w:r>
    </w:p>
    <w:p w:rsidR="00A93267" w:rsidRPr="00340DF7" w:rsidRDefault="00A93267" w:rsidP="00340D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53"/>
      <w:bookmarkEnd w:id="13"/>
      <w:r w:rsidRPr="00340DF7">
        <w:rPr>
          <w:rFonts w:ascii="Times New Roman" w:hAnsi="Times New Roman" w:cs="Times New Roman"/>
          <w:sz w:val="24"/>
          <w:szCs w:val="24"/>
        </w:rPr>
        <w:t>1.6. Размер субсидии может быть уменьшен  в случаях:</w:t>
      </w:r>
    </w:p>
    <w:p w:rsidR="00A93267" w:rsidRPr="00340DF7" w:rsidRDefault="00A93267" w:rsidP="00340D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- отсутствия решения 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</w:t>
      </w:r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24" w:anchor="P219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пункте 1.1</w:t>
        </w:r>
      </w:hyperlink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Соглашения;</w:t>
      </w:r>
    </w:p>
    <w:p w:rsidR="00A93267" w:rsidRPr="00340DF7" w:rsidRDefault="00A93267" w:rsidP="00340D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DF7">
        <w:rPr>
          <w:rFonts w:ascii="Times New Roman" w:hAnsi="Times New Roman" w:cs="Times New Roman"/>
          <w:color w:val="000000"/>
          <w:sz w:val="24"/>
          <w:szCs w:val="24"/>
        </w:rPr>
        <w:t>- 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финансируемым из бюджета</w:t>
      </w:r>
      <w:r w:rsidRPr="00340D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, на иные цели, утвержденным  постановлением администрации </w:t>
      </w:r>
      <w:r w:rsidRPr="00340DF7">
        <w:rPr>
          <w:rFonts w:ascii="Times New Roman" w:hAnsi="Times New Roman" w:cs="Times New Roman"/>
          <w:sz w:val="24"/>
          <w:szCs w:val="24"/>
        </w:rPr>
        <w:t>от_05.03.2020г. №36 (далее</w:t>
      </w:r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– Порядок);</w:t>
      </w:r>
      <w:proofErr w:type="gramEnd"/>
    </w:p>
    <w:p w:rsidR="00A93267" w:rsidRPr="00340DF7" w:rsidRDefault="00A93267" w:rsidP="00340D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DF7">
        <w:rPr>
          <w:rFonts w:ascii="Times New Roman" w:hAnsi="Times New Roman" w:cs="Times New Roman"/>
          <w:color w:val="000000"/>
          <w:sz w:val="24"/>
          <w:szCs w:val="24"/>
        </w:rPr>
        <w:t>- 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A93267" w:rsidRPr="00340DF7" w:rsidRDefault="00A93267" w:rsidP="00340D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DF7">
        <w:rPr>
          <w:rFonts w:ascii="Times New Roman" w:hAnsi="Times New Roman" w:cs="Times New Roman"/>
          <w:color w:val="000000"/>
          <w:sz w:val="24"/>
          <w:szCs w:val="24"/>
        </w:rPr>
        <w:t>- 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A93267" w:rsidRPr="00340DF7" w:rsidRDefault="00A93267" w:rsidP="00340D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1.7. В случаях, указанных в </w:t>
      </w:r>
      <w:hyperlink r:id="rId25" w:anchor="P253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пункте 1.6</w:t>
        </w:r>
      </w:hyperlink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Соглашения, субсидии</w:t>
      </w:r>
      <w:r w:rsidRPr="00340DF7">
        <w:rPr>
          <w:rFonts w:ascii="Times New Roman" w:hAnsi="Times New Roman" w:cs="Times New Roman"/>
          <w:sz w:val="24"/>
          <w:szCs w:val="24"/>
        </w:rPr>
        <w:t xml:space="preserve"> подлежат возврату в доход бюджета сельского поселения в течение  30 календарных дней после предъявления отраслевым органом соответствующих требований на указанный в требовании счет.</w:t>
      </w:r>
    </w:p>
    <w:p w:rsidR="00A93267" w:rsidRPr="00340DF7" w:rsidRDefault="00A93267" w:rsidP="00340D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В случае не поступления сре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>ечение указанного срока отраслевой орган в срок не более  3 месяцев со дня истечения срока для возврата средств принимает меры к их взысканию в судебном порядке.</w:t>
      </w:r>
    </w:p>
    <w:p w:rsidR="00A93267" w:rsidRPr="00340DF7" w:rsidRDefault="00A93267" w:rsidP="00340D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340DF7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2. Права и обязательства Сторон</w:t>
      </w:r>
    </w:p>
    <w:p w:rsidR="00A93267" w:rsidRPr="00340DF7" w:rsidRDefault="00A93267" w:rsidP="00340DF7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340D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2.1. Администрация поселения обязуется: </w:t>
      </w:r>
    </w:p>
    <w:p w:rsidR="00A93267" w:rsidRPr="00340DF7" w:rsidRDefault="00A93267" w:rsidP="00340DF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2.1.1. перечислить Учреждению на лицевой счет, открытый учреждением в администрации сельского поселения для учета операций по получению и использованию субсидий, согласно </w:t>
      </w:r>
      <w:hyperlink r:id="rId26" w:anchor="P310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графику</w:t>
        </w:r>
      </w:hyperlink>
      <w:r w:rsidRPr="00340DF7">
        <w:rPr>
          <w:rFonts w:ascii="Times New Roman" w:hAnsi="Times New Roman" w:cs="Times New Roman"/>
          <w:sz w:val="24"/>
          <w:szCs w:val="24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2.1.4. Осуществлять   оценку   достижения   Учреждением   показателей результативности   предоставления   субсидии   в соответствии с пунктом 2.1.3 настоящего </w:t>
      </w:r>
      <w:r w:rsidRPr="00340DF7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Соглашения, на основании отчета о   расходах   Учреждения и о достижении 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значений показателей результативности предоставления   Субсидии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2.1.5. осуществлять 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DF7">
        <w:rPr>
          <w:rFonts w:ascii="Times New Roman" w:hAnsi="Times New Roman" w:cs="Times New Roman"/>
          <w:sz w:val="24"/>
          <w:szCs w:val="24"/>
        </w:rPr>
        <w:t>2.1.5.1 в случае установления или   получения   от    органа    финансового   контроля информации  о  фактах  нарушения  Учреждением  порядка,  целей и условий предоставления субсидии, предусмотренных настоящим  Соглашением,  в  том  числе  указания  в  документах, представленных   Учреждением  в  соответствии  с  настоящим Соглашением, недостоверных сведений, направлять Учреждению требование об обеспечении возврата Субсидии в бюджет поселения  в размере и в сроки, определенные в указанном требовании;</w:t>
      </w:r>
      <w:proofErr w:type="gramEnd"/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2.1.5.2.  в  случае, если Учреждением не достигнуты значения показателей результативности   предоставления   Субсидии   в   соответствии  с   пунктом 2.1.3   настоящего   Соглашения,   применять штрафные санкции,  с обязательным уведомлением Учреждения в течение  5 рабочих дней 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 xml:space="preserve"> указанного решения;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2.2. Администрация сельского поселения вправе: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 xml:space="preserve"> на цели, указанные в разделе 1 настоящего Соглашения, не позднее 10 рабочих дней  со дня получения от Учреждения документов, обосновывающих потребность в направлении остатка субсидии на указанные цели; 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 2.2.3. приостанавливать  предоставление субсидии в случае установления администрацией поселения или получения от органа финансового  контроля  информации  о  фактах нарушения 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Учреждением  порядка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>,    целей   и   условий предоставления субсидии, предусмотренных настоящим соглашением;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2.3. Учреждение обязуется: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0DF7">
        <w:rPr>
          <w:rFonts w:ascii="Times New Roman" w:hAnsi="Times New Roman" w:cs="Times New Roman"/>
          <w:sz w:val="24"/>
          <w:szCs w:val="24"/>
        </w:rPr>
        <w:t>2.3.1. представлять  администрации сельского поселения документы, в соответствии с Порядком.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2.3.2. представить администрации сельского поселения в срок до «01» марта 20__ года следующего за отчетным документы, установленные </w:t>
      </w:r>
      <w:hyperlink r:id="rId27" w:anchor="P233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пунктом 2.2.2</w:t>
        </w:r>
      </w:hyperlink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P261"/>
      <w:bookmarkEnd w:id="14"/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   2.3.3. вести обособленный аналитический учет операций, осуществляемых за счет субсидии;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   2.3.4.  обеспечивать достижение </w:t>
      </w:r>
      <w:proofErr w:type="gramStart"/>
      <w:r w:rsidRPr="00340DF7">
        <w:rPr>
          <w:rFonts w:ascii="Times New Roman" w:hAnsi="Times New Roman" w:cs="Times New Roman"/>
          <w:color w:val="000000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hyperlink r:id="rId28" w:anchor="P169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пунктом 2.1.3</w:t>
        </w:r>
      </w:hyperlink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P285"/>
      <w:bookmarkEnd w:id="15"/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   2.3.5. представлять администрации сельского поселения отчет   о   расходах   Учреждения </w:t>
      </w:r>
      <w:r w:rsidRPr="00340D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о достижении значений показателей результативности предоставления   субсидии в соответствии с пунктом настоящего Соглашения не позднее 25 дня, следующего за отчетным кварталом, и до 15 января финансового года</w:t>
      </w:r>
      <w:proofErr w:type="gramStart"/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за годом предоставления субсидии;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bookmarkStart w:id="16" w:name="P301"/>
      <w:bookmarkEnd w:id="16"/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2.3.6. направлять по запросу администрации сельского поселения документы и информацию, необходимую для осуществления </w:t>
      </w:r>
      <w:proofErr w:type="gramStart"/>
      <w:r w:rsidRPr="00340DF7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порядка, целей и условий предоставления субсидии в соответствии с  </w:t>
      </w:r>
      <w:hyperlink r:id="rId29" w:anchor="P248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пунктом  2.2.4</w:t>
        </w:r>
      </w:hyperlink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настоящего Соглашения, в течение 5 рабочих дней со дня получения указанного запроса;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   2.3.7. в случае получения от администрации сельского поселения требования в соответствии с </w:t>
      </w:r>
      <w:hyperlink r:id="rId30" w:anchor="P204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пунктом </w:t>
        </w:r>
      </w:hyperlink>
      <w:r w:rsidRPr="00340DF7">
        <w:rPr>
          <w:rFonts w:ascii="Times New Roman" w:hAnsi="Times New Roman" w:cs="Times New Roman"/>
          <w:color w:val="000000"/>
          <w:sz w:val="24"/>
          <w:szCs w:val="24"/>
        </w:rPr>
        <w:t>2.1.5 настоящего Соглашения: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а) устранять фак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340DF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40DF7">
        <w:rPr>
          <w:rFonts w:ascii="Times New Roman" w:hAnsi="Times New Roman" w:cs="Times New Roman"/>
          <w:sz w:val="24"/>
          <w:szCs w:val="24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б) возвращать в бюджет поселения субсидию в размере и в сроки, определенные в требовании о возврате субсидии;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P315"/>
      <w:bookmarkEnd w:id="17"/>
      <w:r w:rsidRPr="00340DF7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8" w:name="P327"/>
      <w:bookmarkEnd w:id="18"/>
      <w:r w:rsidRPr="00340DF7">
        <w:rPr>
          <w:rFonts w:ascii="Times New Roman" w:hAnsi="Times New Roman" w:cs="Times New Roman"/>
          <w:sz w:val="24"/>
          <w:szCs w:val="24"/>
        </w:rPr>
        <w:t xml:space="preserve">    в)   возвращать   неиспользованный   остаток   субсидии   в доход  бюджета поселения в случае отсутствия решения о наличии потребности в   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 2.3.8. обеспечивать полноту и достоверность сведений, представляемых  в администрацию поселения в соответствии с настоящим Соглашением.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2.4. Учреждение вправе: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44"/>
      <w:bookmarkEnd w:id="19"/>
      <w:r w:rsidRPr="00340DF7">
        <w:rPr>
          <w:rFonts w:ascii="Times New Roman" w:hAnsi="Times New Roman" w:cs="Times New Roman"/>
          <w:sz w:val="24"/>
          <w:szCs w:val="24"/>
        </w:rPr>
        <w:t xml:space="preserve">    2.4.1. направлять администрации сельского поселения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установления необходимости изменения   размера   субсидии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 xml:space="preserve">   с   приложением   информации, содержащей финансово-экономическое обоснование данного изменения;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51"/>
      <w:bookmarkEnd w:id="20"/>
      <w:r w:rsidRPr="00340DF7">
        <w:rPr>
          <w:rFonts w:ascii="Times New Roman" w:hAnsi="Times New Roman" w:cs="Times New Roman"/>
          <w:sz w:val="24"/>
          <w:szCs w:val="24"/>
        </w:rPr>
        <w:t xml:space="preserve">    2.4.2. обращаться к администрации сельского поселения в целях получения разъяснений в связи с исполнением настоящего Соглашения;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55"/>
      <w:bookmarkEnd w:id="21"/>
      <w:r w:rsidRPr="00340DF7">
        <w:rPr>
          <w:rFonts w:ascii="Times New Roman" w:hAnsi="Times New Roman" w:cs="Times New Roman"/>
          <w:sz w:val="24"/>
          <w:szCs w:val="24"/>
        </w:rPr>
        <w:t xml:space="preserve">    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31" w:anchor="P92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разделе I</w:t>
        </w:r>
      </w:hyperlink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Соглашения, в случае принятия администрацией сельского поселен</w:t>
      </w:r>
      <w:r w:rsidRPr="00340DF7">
        <w:rPr>
          <w:rFonts w:ascii="Times New Roman" w:hAnsi="Times New Roman" w:cs="Times New Roman"/>
          <w:sz w:val="24"/>
          <w:szCs w:val="24"/>
        </w:rPr>
        <w:t>ия соответствующего решения в соответствии с пунктом настоящего Соглашения.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364"/>
      <w:bookmarkEnd w:id="22"/>
      <w:r w:rsidRPr="00340DF7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4.2. Настоящее Соглашение вступает в силу 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32" w:anchor="P105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пункте 2.1</w:t>
        </w:r>
      </w:hyperlink>
      <w:r w:rsidRPr="00340DF7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3" w:name="P386"/>
      <w:bookmarkEnd w:id="23"/>
      <w:r w:rsidRPr="00340DF7">
        <w:rPr>
          <w:rFonts w:ascii="Times New Roman" w:hAnsi="Times New Roman" w:cs="Times New Roman"/>
          <w:sz w:val="24"/>
          <w:szCs w:val="24"/>
        </w:rPr>
        <w:t xml:space="preserve">4.3. Изменение настоящего Соглашения, в том числе в соответствии с положениями </w:t>
      </w:r>
      <w:hyperlink r:id="rId33" w:anchor="P232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пункта 2.2.1</w:t>
        </w:r>
      </w:hyperlink>
      <w:r w:rsidRPr="00340DF7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4" w:name="P392"/>
      <w:bookmarkEnd w:id="24"/>
      <w:r w:rsidRPr="00340DF7">
        <w:rPr>
          <w:rFonts w:ascii="Times New Roman" w:hAnsi="Times New Roman" w:cs="Times New Roman"/>
          <w:sz w:val="24"/>
          <w:szCs w:val="24"/>
        </w:rPr>
        <w:lastRenderedPageBreak/>
        <w:t xml:space="preserve">    4.5. Расторжение настоящего Соглашения возможно в случае реорганизации или прекращения деятельности Учреждения и (или) нарушения 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Учреждением порядка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>, целей и условий предоставления Субсидии, установленных настоящим Соглашением.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P396"/>
      <w:bookmarkEnd w:id="25"/>
      <w:r w:rsidRPr="00340DF7">
        <w:rPr>
          <w:rFonts w:ascii="Times New Roman" w:hAnsi="Times New Roman" w:cs="Times New Roman"/>
          <w:sz w:val="24"/>
          <w:szCs w:val="24"/>
        </w:rPr>
        <w:t xml:space="preserve">    4.6. Расторжение настоящего Соглашения администрацией сельского поселения в одностороннем порядке возможно в случае не достижения Учреждением установленных настоящим Соглашением показателей   результативности предоставления субсидии или иных показателей.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  4.7. Расторжение настоящего Соглашения Учреждением в одностороннем порядке не допускается.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 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413"/>
      <w:bookmarkEnd w:id="26"/>
      <w:r w:rsidRPr="00340DF7">
        <w:rPr>
          <w:rFonts w:ascii="Times New Roman" w:hAnsi="Times New Roman" w:cs="Times New Roman"/>
          <w:sz w:val="24"/>
          <w:szCs w:val="24"/>
        </w:rPr>
        <w:t>5. Платежные реквизиты Сторон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79"/>
        <w:gridCol w:w="3485"/>
        <w:gridCol w:w="4961"/>
      </w:tblGrid>
      <w:tr w:rsidR="00A93267" w:rsidRPr="00340DF7" w:rsidTr="00340DF7">
        <w:tc>
          <w:tcPr>
            <w:tcW w:w="5165" w:type="dxa"/>
            <w:gridSpan w:val="2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A93267" w:rsidRPr="00340DF7" w:rsidTr="00340DF7">
        <w:tc>
          <w:tcPr>
            <w:tcW w:w="1679" w:type="dxa"/>
            <w:vMerge w:val="restart"/>
            <w:tcBorders>
              <w:bottom w:val="nil"/>
              <w:right w:val="nil"/>
            </w:tcBorders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340D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  <w:vMerge w:val="restart"/>
            <w:tcBorders>
              <w:left w:val="nil"/>
              <w:bottom w:val="nil"/>
            </w:tcBorders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4962" w:type="dxa"/>
            <w:tcBorders>
              <w:bottom w:val="nil"/>
            </w:tcBorders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A93267" w:rsidRPr="00340DF7" w:rsidTr="00340DF7">
        <w:trPr>
          <w:trHeight w:val="593"/>
        </w:trPr>
        <w:tc>
          <w:tcPr>
            <w:tcW w:w="5165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A93267" w:rsidRPr="00340DF7" w:rsidRDefault="00A93267" w:rsidP="00340D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</w:tcBorders>
            <w:vAlign w:val="center"/>
            <w:hideMark/>
          </w:tcPr>
          <w:p w:rsidR="00A93267" w:rsidRPr="00340DF7" w:rsidRDefault="00A93267" w:rsidP="00340DF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bottom w:val="nil"/>
            </w:tcBorders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0DF7" w:rsidRDefault="00340DF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0DF7" w:rsidRDefault="00340DF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ОГРН, </w:t>
            </w:r>
            <w:hyperlink r:id="rId34" w:history="1">
              <w:r w:rsidRPr="00340DF7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</w:tr>
      <w:tr w:rsidR="00A93267" w:rsidRPr="00340DF7" w:rsidTr="00340DF7">
        <w:trPr>
          <w:trHeight w:val="20"/>
        </w:trPr>
        <w:tc>
          <w:tcPr>
            <w:tcW w:w="5165" w:type="dxa"/>
            <w:gridSpan w:val="2"/>
            <w:tcBorders>
              <w:top w:val="nil"/>
            </w:tcBorders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ОГРН, </w:t>
            </w:r>
            <w:hyperlink r:id="rId35" w:history="1">
              <w:r w:rsidRPr="00340DF7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962" w:type="dxa"/>
            <w:vMerge/>
            <w:tcBorders>
              <w:top w:val="nil"/>
              <w:bottom w:val="nil"/>
            </w:tcBorders>
            <w:vAlign w:val="center"/>
            <w:hideMark/>
          </w:tcPr>
          <w:p w:rsidR="00A93267" w:rsidRPr="00340DF7" w:rsidRDefault="00A93267" w:rsidP="00340DF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5165" w:type="dxa"/>
            <w:gridSpan w:val="2"/>
            <w:tcBorders>
              <w:top w:val="nil"/>
              <w:bottom w:val="nil"/>
            </w:tcBorders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</w:tc>
        <w:tc>
          <w:tcPr>
            <w:tcW w:w="4962" w:type="dxa"/>
            <w:tcBorders>
              <w:top w:val="nil"/>
              <w:bottom w:val="nil"/>
            </w:tcBorders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</w:tc>
      </w:tr>
      <w:tr w:rsidR="00A93267" w:rsidRPr="00340DF7" w:rsidTr="00340DF7">
        <w:trPr>
          <w:trHeight w:val="26"/>
        </w:trPr>
        <w:tc>
          <w:tcPr>
            <w:tcW w:w="5165" w:type="dxa"/>
            <w:gridSpan w:val="2"/>
            <w:tcBorders>
              <w:top w:val="nil"/>
              <w:bottom w:val="nil"/>
            </w:tcBorders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5165" w:type="dxa"/>
            <w:gridSpan w:val="2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962" w:type="dxa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ИНН/КПП </w:t>
            </w:r>
          </w:p>
        </w:tc>
      </w:tr>
      <w:tr w:rsidR="00A93267" w:rsidRPr="00340DF7" w:rsidTr="00340DF7">
        <w:tc>
          <w:tcPr>
            <w:tcW w:w="5165" w:type="dxa"/>
            <w:gridSpan w:val="2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Расчетный счет</w:t>
            </w:r>
          </w:p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962" w:type="dxa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Расчетный (корреспондентский) счет </w:t>
            </w:r>
          </w:p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VIII. Подписи Сторон</w:t>
      </w:r>
    </w:p>
    <w:p w:rsidR="00A93267" w:rsidRPr="00340DF7" w:rsidRDefault="00A93267" w:rsidP="00340DF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A93267" w:rsidRPr="00340DF7" w:rsidTr="00340DF7">
        <w:tc>
          <w:tcPr>
            <w:tcW w:w="5165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(отраслевого органа)</w:t>
            </w:r>
          </w:p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A93267" w:rsidRPr="00340DF7" w:rsidTr="00340DF7">
        <w:tc>
          <w:tcPr>
            <w:tcW w:w="5165" w:type="dxa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(ФИО)</w:t>
            </w:r>
          </w:p>
        </w:tc>
        <w:tc>
          <w:tcPr>
            <w:tcW w:w="4962" w:type="dxa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A93267" w:rsidRPr="00340DF7" w:rsidRDefault="00A93267" w:rsidP="00340DF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(ФИО)</w:t>
            </w:r>
          </w:p>
        </w:tc>
      </w:tr>
    </w:tbl>
    <w:p w:rsidR="00A93267" w:rsidRPr="00340DF7" w:rsidRDefault="00A93267" w:rsidP="00340DF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340DF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340DF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A93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A93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DF7" w:rsidRDefault="00340DF7" w:rsidP="00A93267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340DF7" w:rsidRDefault="00340DF7" w:rsidP="00A93267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340DF7" w:rsidRDefault="00340DF7" w:rsidP="00A93267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340DF7" w:rsidRDefault="00340DF7" w:rsidP="00A93267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340DF7" w:rsidRDefault="00340DF7" w:rsidP="00A93267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340DF7" w:rsidRDefault="00340DF7" w:rsidP="00A93267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340DF7" w:rsidRDefault="00340DF7" w:rsidP="00A93267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A93267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93267" w:rsidRPr="00340DF7" w:rsidRDefault="00A93267" w:rsidP="00A932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>_______ № __</w:t>
      </w:r>
    </w:p>
    <w:p w:rsidR="00A93267" w:rsidRPr="00340DF7" w:rsidRDefault="00A93267" w:rsidP="00A93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A932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" w:name="P310"/>
      <w:bookmarkEnd w:id="27"/>
      <w:r w:rsidRPr="00340DF7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A93267" w:rsidRPr="00340DF7" w:rsidRDefault="00A93267" w:rsidP="00A932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F7">
        <w:rPr>
          <w:rFonts w:ascii="Times New Roman" w:hAnsi="Times New Roman" w:cs="Times New Roman"/>
          <w:b/>
          <w:sz w:val="24"/>
          <w:szCs w:val="24"/>
        </w:rPr>
        <w:t>перечисления субсидии</w:t>
      </w:r>
    </w:p>
    <w:p w:rsidR="00A93267" w:rsidRPr="00340DF7" w:rsidRDefault="00A93267" w:rsidP="00A93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909"/>
        <w:gridCol w:w="709"/>
        <w:gridCol w:w="1352"/>
        <w:gridCol w:w="1276"/>
        <w:gridCol w:w="1325"/>
        <w:gridCol w:w="1793"/>
        <w:gridCol w:w="1701"/>
      </w:tblGrid>
      <w:tr w:rsidR="00A93267" w:rsidRPr="00340DF7" w:rsidTr="007A3DD7">
        <w:trPr>
          <w:trHeight w:val="427"/>
        </w:trPr>
        <w:tc>
          <w:tcPr>
            <w:tcW w:w="709" w:type="dxa"/>
            <w:vMerge w:val="restart"/>
            <w:hideMark/>
          </w:tcPr>
          <w:p w:rsidR="00A93267" w:rsidRPr="00340DF7" w:rsidRDefault="00A93267" w:rsidP="00340D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93267" w:rsidRPr="00340DF7" w:rsidRDefault="007A3DD7" w:rsidP="00340D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="00A93267" w:rsidRPr="00340D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09" w:type="dxa"/>
            <w:vMerge w:val="restart"/>
            <w:hideMark/>
          </w:tcPr>
          <w:p w:rsidR="00A93267" w:rsidRPr="007A3DD7" w:rsidRDefault="00A93267" w:rsidP="00340DF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662" w:type="dxa"/>
            <w:gridSpan w:val="4"/>
            <w:hideMark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793" w:type="dxa"/>
            <w:vMerge w:val="restart"/>
            <w:hideMark/>
          </w:tcPr>
          <w:p w:rsidR="00A93267" w:rsidRPr="007A3DD7" w:rsidRDefault="00A93267" w:rsidP="007A3D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Сроки перечисления субсидии (</w:t>
            </w:r>
            <w:proofErr w:type="spellStart"/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мм</w:t>
            </w:r>
            <w:proofErr w:type="gramStart"/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.г</w:t>
            </w:r>
            <w:proofErr w:type="gramEnd"/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proofErr w:type="spellEnd"/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vMerge w:val="restart"/>
            <w:hideMark/>
          </w:tcPr>
          <w:p w:rsidR="00A93267" w:rsidRPr="007A3DD7" w:rsidRDefault="00A93267" w:rsidP="007A3D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Размер субсидии, тыс. руб.</w:t>
            </w:r>
          </w:p>
        </w:tc>
      </w:tr>
      <w:tr w:rsidR="00A93267" w:rsidRPr="00340DF7" w:rsidTr="007A3DD7">
        <w:trPr>
          <w:trHeight w:val="144"/>
        </w:trPr>
        <w:tc>
          <w:tcPr>
            <w:tcW w:w="709" w:type="dxa"/>
            <w:vMerge/>
            <w:vAlign w:val="center"/>
            <w:hideMark/>
          </w:tcPr>
          <w:p w:rsidR="00A93267" w:rsidRPr="00340DF7" w:rsidRDefault="00A93267" w:rsidP="00340D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A93267" w:rsidRPr="00340DF7" w:rsidRDefault="00A93267" w:rsidP="0034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A93267" w:rsidRPr="007A3DD7" w:rsidRDefault="007A3DD7" w:rsidP="007A3D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r w:rsidR="00A93267"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 главы по КБК</w:t>
            </w:r>
          </w:p>
        </w:tc>
        <w:tc>
          <w:tcPr>
            <w:tcW w:w="1352" w:type="dxa"/>
            <w:hideMark/>
          </w:tcPr>
          <w:p w:rsidR="00A93267" w:rsidRPr="007A3DD7" w:rsidRDefault="00A93267" w:rsidP="007A3D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1276" w:type="dxa"/>
            <w:hideMark/>
          </w:tcPr>
          <w:p w:rsidR="00A93267" w:rsidRPr="007A3DD7" w:rsidRDefault="00A93267" w:rsidP="007A3D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325" w:type="dxa"/>
            <w:hideMark/>
          </w:tcPr>
          <w:p w:rsidR="00A93267" w:rsidRPr="007A3DD7" w:rsidRDefault="00A93267" w:rsidP="007A3D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793" w:type="dxa"/>
            <w:vMerge/>
            <w:vAlign w:val="center"/>
            <w:hideMark/>
          </w:tcPr>
          <w:p w:rsidR="00A93267" w:rsidRPr="00340DF7" w:rsidRDefault="00A93267" w:rsidP="0034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93267" w:rsidRPr="00340DF7" w:rsidRDefault="00A93267" w:rsidP="0034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3267" w:rsidRPr="00340DF7" w:rsidTr="007A3DD7">
        <w:trPr>
          <w:trHeight w:val="329"/>
        </w:trPr>
        <w:tc>
          <w:tcPr>
            <w:tcW w:w="709" w:type="dxa"/>
            <w:hideMark/>
          </w:tcPr>
          <w:p w:rsidR="00A93267" w:rsidRPr="007A3DD7" w:rsidRDefault="00A93267" w:rsidP="007A3D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9" w:type="dxa"/>
            <w:hideMark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52" w:type="dxa"/>
            <w:hideMark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hideMark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5" w:type="dxa"/>
            <w:hideMark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93" w:type="dxa"/>
            <w:hideMark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hideMark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A93267" w:rsidRPr="00340DF7" w:rsidTr="007A3DD7">
        <w:trPr>
          <w:trHeight w:val="427"/>
        </w:trPr>
        <w:tc>
          <w:tcPr>
            <w:tcW w:w="709" w:type="dxa"/>
            <w:vMerge w:val="restart"/>
            <w:hideMark/>
          </w:tcPr>
          <w:p w:rsidR="00A93267" w:rsidRPr="007A3DD7" w:rsidRDefault="00A93267" w:rsidP="00340D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9" w:type="dxa"/>
            <w:vMerge w:val="restart"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  <w:vMerge w:val="restart"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vMerge w:val="restart"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93267" w:rsidRPr="00340DF7" w:rsidTr="007A3DD7">
        <w:trPr>
          <w:trHeight w:val="144"/>
        </w:trPr>
        <w:tc>
          <w:tcPr>
            <w:tcW w:w="709" w:type="dxa"/>
            <w:vMerge/>
            <w:vAlign w:val="center"/>
            <w:hideMark/>
          </w:tcPr>
          <w:p w:rsidR="00A93267" w:rsidRPr="007A3DD7" w:rsidRDefault="00A93267" w:rsidP="00340D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A93267" w:rsidRPr="007A3DD7" w:rsidRDefault="00A93267" w:rsidP="00340D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93267" w:rsidRPr="007A3DD7" w:rsidRDefault="00A93267" w:rsidP="00340D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A93267" w:rsidRPr="007A3DD7" w:rsidRDefault="00A93267" w:rsidP="00340D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93267" w:rsidRPr="007A3DD7" w:rsidRDefault="00A93267" w:rsidP="00340D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A93267" w:rsidRPr="007A3DD7" w:rsidRDefault="00A93267" w:rsidP="00340D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3" w:type="dxa"/>
            <w:hideMark/>
          </w:tcPr>
          <w:p w:rsidR="00A93267" w:rsidRPr="007A3DD7" w:rsidRDefault="007A3DD7" w:rsidP="007A3D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A93267"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того по КБК</w:t>
            </w:r>
          </w:p>
        </w:tc>
        <w:tc>
          <w:tcPr>
            <w:tcW w:w="1701" w:type="dxa"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93267" w:rsidRPr="00340DF7" w:rsidTr="007A3DD7">
        <w:trPr>
          <w:trHeight w:val="144"/>
        </w:trPr>
        <w:tc>
          <w:tcPr>
            <w:tcW w:w="709" w:type="dxa"/>
            <w:vMerge/>
            <w:vAlign w:val="center"/>
            <w:hideMark/>
          </w:tcPr>
          <w:p w:rsidR="00A93267" w:rsidRPr="007A3DD7" w:rsidRDefault="00A93267" w:rsidP="00340D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A93267" w:rsidRPr="007A3DD7" w:rsidRDefault="00A93267" w:rsidP="00340D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62" w:type="dxa"/>
            <w:gridSpan w:val="4"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hideMark/>
          </w:tcPr>
          <w:p w:rsidR="00A93267" w:rsidRPr="007A3DD7" w:rsidRDefault="007A3DD7" w:rsidP="007A3D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</w:t>
            </w:r>
            <w:r w:rsidR="00A93267"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мероприятию</w:t>
            </w:r>
          </w:p>
        </w:tc>
        <w:tc>
          <w:tcPr>
            <w:tcW w:w="1701" w:type="dxa"/>
          </w:tcPr>
          <w:p w:rsidR="00A93267" w:rsidRPr="007A3DD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93267" w:rsidRPr="00340DF7" w:rsidTr="007A3DD7">
        <w:trPr>
          <w:trHeight w:val="329"/>
        </w:trPr>
        <w:tc>
          <w:tcPr>
            <w:tcW w:w="709" w:type="dxa"/>
          </w:tcPr>
          <w:p w:rsidR="00A93267" w:rsidRPr="00340DF7" w:rsidRDefault="00A93267" w:rsidP="00340D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</w:tcPr>
          <w:p w:rsidR="00A93267" w:rsidRPr="00340DF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2" w:type="dxa"/>
            <w:gridSpan w:val="4"/>
          </w:tcPr>
          <w:p w:rsidR="00A93267" w:rsidRPr="00340DF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hideMark/>
          </w:tcPr>
          <w:p w:rsidR="00A93267" w:rsidRPr="007A3DD7" w:rsidRDefault="007A3DD7" w:rsidP="007A3D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="00A93267" w:rsidRPr="007A3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сего</w:t>
            </w:r>
          </w:p>
        </w:tc>
        <w:tc>
          <w:tcPr>
            <w:tcW w:w="1701" w:type="dxa"/>
          </w:tcPr>
          <w:p w:rsidR="00A93267" w:rsidRPr="00340DF7" w:rsidRDefault="00A93267" w:rsidP="00340D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93267" w:rsidRPr="00340DF7" w:rsidRDefault="00A93267" w:rsidP="00A93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A93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От имени администрации поселения:               </w:t>
      </w:r>
      <w:r w:rsidR="007A3D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40DF7">
        <w:rPr>
          <w:rFonts w:ascii="Times New Roman" w:hAnsi="Times New Roman" w:cs="Times New Roman"/>
          <w:sz w:val="24"/>
          <w:szCs w:val="24"/>
        </w:rPr>
        <w:t xml:space="preserve">  От имени учреждения:</w:t>
      </w:r>
    </w:p>
    <w:p w:rsidR="00A93267" w:rsidRPr="00340DF7" w:rsidRDefault="00A93267" w:rsidP="00A93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7A3DD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40DF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A93267" w:rsidRPr="00340DF7" w:rsidRDefault="00A93267" w:rsidP="00A93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  <w:r w:rsidR="007A3DD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40DF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93267" w:rsidRPr="00340DF7" w:rsidRDefault="00A93267" w:rsidP="00A93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7A3DD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40DF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A93267" w:rsidRPr="00340DF7" w:rsidRDefault="00A93267" w:rsidP="00A93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"__"__________ 20__ года        </w:t>
      </w:r>
      <w:r w:rsidR="007A3DD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40DF7">
        <w:rPr>
          <w:rFonts w:ascii="Times New Roman" w:hAnsi="Times New Roman" w:cs="Times New Roman"/>
          <w:sz w:val="24"/>
          <w:szCs w:val="24"/>
        </w:rPr>
        <w:t>"__"__________ 20__ года</w:t>
      </w:r>
    </w:p>
    <w:p w:rsidR="00A93267" w:rsidRPr="00340DF7" w:rsidRDefault="00A93267" w:rsidP="00A93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A93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</w:t>
      </w:r>
      <w:r w:rsidR="007A3DD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40DF7">
        <w:rPr>
          <w:rFonts w:ascii="Times New Roman" w:hAnsi="Times New Roman" w:cs="Times New Roman"/>
          <w:sz w:val="24"/>
          <w:szCs w:val="24"/>
        </w:rPr>
        <w:t>М.П.</w:t>
      </w:r>
    </w:p>
    <w:p w:rsidR="00A93267" w:rsidRPr="00340DF7" w:rsidRDefault="00A93267" w:rsidP="00A93267">
      <w:pPr>
        <w:rPr>
          <w:rFonts w:ascii="Times New Roman" w:hAnsi="Times New Roman" w:cs="Times New Roman"/>
          <w:color w:val="0070C0"/>
          <w:sz w:val="24"/>
          <w:szCs w:val="24"/>
        </w:rPr>
        <w:sectPr w:rsidR="00A93267" w:rsidRPr="00340DF7" w:rsidSect="00340DF7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5" w:h="16838" w:code="9"/>
          <w:pgMar w:top="851" w:right="851" w:bottom="851" w:left="1418" w:header="0" w:footer="0" w:gutter="0"/>
          <w:cols w:space="720"/>
        </w:sectPr>
      </w:pPr>
    </w:p>
    <w:p w:rsidR="00A93267" w:rsidRPr="00340DF7" w:rsidRDefault="00A93267" w:rsidP="00A9326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bookmarkStart w:id="28" w:name="P365"/>
      <w:bookmarkEnd w:id="28"/>
      <w:r w:rsidRPr="00340DF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93267" w:rsidRPr="00340DF7" w:rsidRDefault="00A93267" w:rsidP="00A9326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340D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0DF7">
        <w:rPr>
          <w:rFonts w:ascii="Times New Roman" w:hAnsi="Times New Roman" w:cs="Times New Roman"/>
          <w:sz w:val="24"/>
          <w:szCs w:val="24"/>
        </w:rPr>
        <w:t xml:space="preserve"> _______ № ____</w:t>
      </w:r>
    </w:p>
    <w:p w:rsidR="00A93267" w:rsidRPr="00340DF7" w:rsidRDefault="00A93267" w:rsidP="00A9326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A9326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P915"/>
      <w:bookmarkEnd w:id="29"/>
      <w:r w:rsidRPr="00340DF7">
        <w:rPr>
          <w:rFonts w:ascii="Times New Roman" w:hAnsi="Times New Roman" w:cs="Times New Roman"/>
          <w:b/>
          <w:sz w:val="24"/>
          <w:szCs w:val="24"/>
        </w:rPr>
        <w:t xml:space="preserve">ПОКАЗАТЕЛИ РЕЗУЛЬТАТИВНОСТИ ПРЕДОСТАВЛЕНИЯ СУБСИДИИ </w:t>
      </w:r>
    </w:p>
    <w:p w:rsidR="00A93267" w:rsidRPr="00340DF7" w:rsidRDefault="00A93267" w:rsidP="007A3DD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112"/>
        <w:gridCol w:w="1326"/>
        <w:gridCol w:w="1871"/>
        <w:gridCol w:w="1077"/>
        <w:gridCol w:w="1396"/>
        <w:gridCol w:w="1842"/>
      </w:tblGrid>
      <w:tr w:rsidR="00A93267" w:rsidRPr="00340DF7" w:rsidTr="00340DF7">
        <w:tc>
          <w:tcPr>
            <w:tcW w:w="510" w:type="dxa"/>
            <w:vMerge w:val="restart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2" w:type="dxa"/>
            <w:vMerge w:val="restart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проекта (мероприятия) </w:t>
            </w:r>
            <w:hyperlink r:id="rId42" w:anchor="P957" w:history="1">
              <w:r w:rsidRPr="00340DF7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48" w:type="dxa"/>
            <w:gridSpan w:val="2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по </w:t>
            </w:r>
            <w:hyperlink r:id="rId43" w:history="1">
              <w:r w:rsidRPr="00340DF7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ОКЕИ</w:t>
              </w:r>
            </w:hyperlink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/Единица измерения</w:t>
            </w:r>
          </w:p>
        </w:tc>
        <w:tc>
          <w:tcPr>
            <w:tcW w:w="1396" w:type="dxa"/>
            <w:vMerge w:val="restart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A93267" w:rsidRPr="00340DF7" w:rsidTr="00340DF7">
        <w:tc>
          <w:tcPr>
            <w:tcW w:w="510" w:type="dxa"/>
            <w:vMerge/>
            <w:vAlign w:val="center"/>
            <w:hideMark/>
          </w:tcPr>
          <w:p w:rsidR="00A93267" w:rsidRPr="00340DF7" w:rsidRDefault="00A93267" w:rsidP="00340D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:rsidR="00A93267" w:rsidRPr="00340DF7" w:rsidRDefault="00A93267" w:rsidP="00340D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93267" w:rsidRPr="00340DF7" w:rsidRDefault="00A93267" w:rsidP="00340D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396" w:type="dxa"/>
            <w:vMerge/>
            <w:vAlign w:val="center"/>
            <w:hideMark/>
          </w:tcPr>
          <w:p w:rsidR="00A93267" w:rsidRPr="00340DF7" w:rsidRDefault="00A93267" w:rsidP="00340D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93267" w:rsidRPr="00340DF7" w:rsidRDefault="00A93267" w:rsidP="00340D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510" w:type="dxa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" w:type="dxa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0" w:name="P926"/>
            <w:bookmarkEnd w:id="30"/>
            <w:r w:rsidRPr="0034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6" w:type="dxa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1" w:type="dxa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dxa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1" w:name="P930"/>
            <w:bookmarkEnd w:id="31"/>
            <w:r w:rsidRPr="0034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hideMark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A93267" w:rsidRPr="00340DF7" w:rsidTr="00340DF7">
        <w:tc>
          <w:tcPr>
            <w:tcW w:w="510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510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510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267" w:rsidRPr="00340DF7" w:rsidRDefault="00A93267" w:rsidP="0034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3267" w:rsidRPr="00340DF7" w:rsidRDefault="00A93267" w:rsidP="00A9326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DF7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A93267" w:rsidRPr="00340DF7" w:rsidRDefault="00A93267" w:rsidP="00A9326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955"/>
      <w:bookmarkStart w:id="33" w:name="P957"/>
      <w:bookmarkEnd w:id="32"/>
      <w:bookmarkEnd w:id="33"/>
      <w:r w:rsidRPr="00340DF7">
        <w:rPr>
          <w:rFonts w:ascii="Times New Roman" w:hAnsi="Times New Roman" w:cs="Times New Roman"/>
          <w:color w:val="000000"/>
          <w:sz w:val="24"/>
          <w:szCs w:val="24"/>
        </w:rPr>
        <w:t>&lt;1</w:t>
      </w:r>
      <w:proofErr w:type="gramStart"/>
      <w:r w:rsidRPr="00340DF7">
        <w:rPr>
          <w:rFonts w:ascii="Times New Roman" w:hAnsi="Times New Roman" w:cs="Times New Roman"/>
          <w:color w:val="000000"/>
          <w:sz w:val="24"/>
          <w:szCs w:val="24"/>
        </w:rPr>
        <w:t>&gt; З</w:t>
      </w:r>
      <w:proofErr w:type="gramEnd"/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44" w:anchor="P98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</w:rPr>
          <w:t>пункте 1.1.1</w:t>
        </w:r>
      </w:hyperlink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соглашения</w:t>
      </w:r>
      <w:r w:rsidRPr="00340DF7">
        <w:rPr>
          <w:rFonts w:ascii="Times New Roman" w:hAnsi="Times New Roman" w:cs="Times New Roman"/>
          <w:sz w:val="24"/>
          <w:szCs w:val="24"/>
        </w:rPr>
        <w:t xml:space="preserve"> о предоставлении целевой субсидии.</w:t>
      </w:r>
    </w:p>
    <w:p w:rsidR="00A93267" w:rsidRPr="00340DF7" w:rsidRDefault="00A93267" w:rsidP="00A9326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A9326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A9326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A9326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A9326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Default="00A93267" w:rsidP="007A3DD7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3DD7" w:rsidRDefault="007A3DD7" w:rsidP="007A3DD7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3DD7" w:rsidRDefault="007A3DD7" w:rsidP="007A3DD7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3DD7" w:rsidRDefault="007A3DD7" w:rsidP="007A3DD7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3DD7" w:rsidRPr="00340DF7" w:rsidRDefault="007A3DD7" w:rsidP="007A3DD7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A9326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lastRenderedPageBreak/>
        <w:t>Приложение  3 к Соглашению</w:t>
      </w:r>
    </w:p>
    <w:p w:rsidR="00A93267" w:rsidRPr="00340DF7" w:rsidRDefault="00A93267" w:rsidP="00A9326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от _______ № ____</w:t>
      </w:r>
    </w:p>
    <w:p w:rsidR="00A93267" w:rsidRPr="00340DF7" w:rsidRDefault="00A93267" w:rsidP="00A9326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P1046"/>
      <w:bookmarkEnd w:id="34"/>
      <w:r w:rsidRPr="00340DF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Раздел 1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о расходах, источником финансового обеспечения которых является Субсидия   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на "__" ____________ 20__ г. </w:t>
      </w:r>
      <w:hyperlink r:id="rId45" w:anchor="P1301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</w:rPr>
          <w:t>&lt;1&gt;</w:t>
        </w:r>
      </w:hyperlink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DF7">
        <w:rPr>
          <w:rFonts w:ascii="Times New Roman" w:hAnsi="Times New Roman" w:cs="Times New Roman"/>
          <w:color w:val="000000"/>
          <w:sz w:val="24"/>
          <w:szCs w:val="24"/>
        </w:rPr>
        <w:t>Наименование  Учреждения___________________________________________________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DF7">
        <w:rPr>
          <w:rFonts w:ascii="Times New Roman" w:hAnsi="Times New Roman" w:cs="Times New Roman"/>
          <w:color w:val="000000"/>
          <w:sz w:val="24"/>
          <w:szCs w:val="24"/>
        </w:rPr>
        <w:t>Периодичность: квартальная, годовая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DF7">
        <w:rPr>
          <w:rFonts w:ascii="Times New Roman" w:hAnsi="Times New Roman" w:cs="Times New Roman"/>
          <w:color w:val="000000"/>
          <w:sz w:val="24"/>
          <w:szCs w:val="24"/>
        </w:rPr>
        <w:t>Единица измерения: рубль (с точностью до второго десятичного знака)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7"/>
        <w:gridCol w:w="737"/>
        <w:gridCol w:w="1621"/>
        <w:gridCol w:w="1133"/>
        <w:gridCol w:w="1417"/>
      </w:tblGrid>
      <w:tr w:rsidR="00A93267" w:rsidRPr="00340DF7" w:rsidTr="00340DF7">
        <w:tc>
          <w:tcPr>
            <w:tcW w:w="4649" w:type="dxa"/>
            <w:vMerge w:val="restart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hyperlink r:id="rId46" w:anchor="P1302" w:history="1">
              <w:r w:rsidRPr="00340DF7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&lt;2&gt;</w:t>
              </w:r>
            </w:hyperlink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строки</w:t>
            </w:r>
          </w:p>
        </w:tc>
        <w:tc>
          <w:tcPr>
            <w:tcW w:w="1622" w:type="dxa"/>
            <w:vMerge w:val="restart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направления расходования  субсидии </w:t>
            </w:r>
            <w:hyperlink r:id="rId47" w:anchor="P1303" w:history="1">
              <w:r w:rsidRPr="00340DF7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552" w:type="dxa"/>
            <w:gridSpan w:val="2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A93267" w:rsidRPr="00340DF7" w:rsidTr="00340DF7">
        <w:tc>
          <w:tcPr>
            <w:tcW w:w="4649" w:type="dxa"/>
            <w:vMerge/>
            <w:vAlign w:val="center"/>
            <w:hideMark/>
          </w:tcPr>
          <w:p w:rsidR="00A93267" w:rsidRPr="00340DF7" w:rsidRDefault="00A93267" w:rsidP="007A3DD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A93267" w:rsidRPr="00340DF7" w:rsidRDefault="00A93267" w:rsidP="007A3DD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  <w:hideMark/>
          </w:tcPr>
          <w:p w:rsidR="00A93267" w:rsidRPr="00340DF7" w:rsidRDefault="00A93267" w:rsidP="007A3DD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418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нарастающим итогом с начала года</w:t>
            </w: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2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1066"/>
            <w:bookmarkEnd w:id="35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 бюджет поселения</w:t>
            </w:r>
            <w:proofErr w:type="gramEnd"/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из  бюджета сельского поселения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1093"/>
            <w:bookmarkEnd w:id="36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8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8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Закупка не 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134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737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елях предоставления займов (</w:t>
            </w:r>
            <w:proofErr w:type="spell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Возвращено в бюджет поселения, всего: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израсходованных</w:t>
            </w:r>
            <w:proofErr w:type="gramEnd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622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1275"/>
            <w:bookmarkEnd w:id="37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649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подлежит возврату в  бюджет поселения</w:t>
            </w:r>
          </w:p>
        </w:tc>
        <w:tc>
          <w:tcPr>
            <w:tcW w:w="737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1286"/>
            <w:bookmarkEnd w:id="38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622" w:type="dxa"/>
            <w:vAlign w:val="bottom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Руководитель Учреждения  ___________ _________   _____________________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(уполномоченное лицо)                 (должность) (подпись)            (расшифровка подписи)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                   (должность)         (ФИО)                           (телефон)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9" w:name="P1300"/>
      <w:bookmarkEnd w:id="39"/>
      <w:r w:rsidRPr="00340DF7">
        <w:rPr>
          <w:rFonts w:ascii="Times New Roman" w:hAnsi="Times New Roman" w:cs="Times New Roman"/>
          <w:sz w:val="24"/>
          <w:szCs w:val="24"/>
        </w:rPr>
        <w:t xml:space="preserve">&lt;1&gt; </w:t>
      </w:r>
      <w:bookmarkStart w:id="40" w:name="P1301"/>
      <w:bookmarkEnd w:id="40"/>
      <w:r w:rsidRPr="00340DF7">
        <w:rPr>
          <w:rFonts w:ascii="Times New Roman" w:hAnsi="Times New Roman" w:cs="Times New Roman"/>
          <w:sz w:val="24"/>
          <w:szCs w:val="24"/>
        </w:rPr>
        <w:t>Настоящий отчет составляется нарастающим итогом с начала текущего финансового года.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1" w:name="P1302"/>
      <w:bookmarkEnd w:id="41"/>
      <w:r w:rsidRPr="00340DF7">
        <w:rPr>
          <w:rFonts w:ascii="Times New Roman" w:hAnsi="Times New Roman" w:cs="Times New Roman"/>
          <w:sz w:val="24"/>
          <w:szCs w:val="24"/>
        </w:rPr>
        <w:t>&lt;2</w:t>
      </w:r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hyperlink r:id="rId48" w:anchor="P1066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</w:rPr>
          <w:t>Строки 100</w:t>
        </w:r>
      </w:hyperlink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49" w:anchor="P1093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</w:rPr>
          <w:t>220</w:t>
        </w:r>
      </w:hyperlink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0" w:anchor="P1275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</w:rPr>
          <w:t>500</w:t>
        </w:r>
      </w:hyperlink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51" w:anchor="P1286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</w:rPr>
          <w:t>520</w:t>
        </w:r>
      </w:hyperlink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</w:t>
      </w:r>
      <w:r w:rsidRPr="00340DF7">
        <w:rPr>
          <w:rFonts w:ascii="Times New Roman" w:hAnsi="Times New Roman" w:cs="Times New Roman"/>
          <w:sz w:val="24"/>
          <w:szCs w:val="24"/>
        </w:rPr>
        <w:t xml:space="preserve"> сопровождения в порядке, установленном бюджетным законодательством Российской Федерации.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2" w:name="P1303"/>
      <w:bookmarkEnd w:id="42"/>
      <w:r w:rsidRPr="00340DF7">
        <w:rPr>
          <w:rFonts w:ascii="Times New Roman" w:hAnsi="Times New Roman" w:cs="Times New Roman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DD7" w:rsidRPr="00340DF7" w:rsidRDefault="007A3DD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lastRenderedPageBreak/>
        <w:t xml:space="preserve">Раздел  2 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предоставления Субсидии по состоянию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на ___________ 20__ года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Периодичность:          ____________________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A93267" w:rsidRPr="00340DF7" w:rsidTr="00340DF7">
        <w:tc>
          <w:tcPr>
            <w:tcW w:w="454" w:type="dxa"/>
            <w:vMerge w:val="restart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4" w:type="dxa"/>
            <w:vMerge w:val="restart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  <w:hyperlink r:id="rId52" w:anchor="P1024" w:history="1">
              <w:r w:rsidRPr="00340DF7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91" w:type="dxa"/>
            <w:vMerge w:val="restart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  <w:hyperlink r:id="rId53" w:anchor="P1025" w:history="1">
              <w:r w:rsidRPr="00340DF7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267" w:type="dxa"/>
            <w:gridSpan w:val="2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по </w:t>
            </w:r>
            <w:hyperlink r:id="rId54" w:history="1">
              <w:r w:rsidRPr="00340DF7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ОКЕИ</w:t>
              </w:r>
            </w:hyperlink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/Единица измерения</w:t>
            </w:r>
          </w:p>
        </w:tc>
        <w:tc>
          <w:tcPr>
            <w:tcW w:w="1077" w:type="dxa"/>
            <w:vMerge w:val="restart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Плановое значение показателя </w:t>
            </w:r>
            <w:hyperlink r:id="rId55" w:anchor="P1026" w:history="1">
              <w:r w:rsidRPr="00340DF7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757" w:type="dxa"/>
            <w:vMerge w:val="restart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886" w:type="dxa"/>
            <w:vMerge w:val="restart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A93267" w:rsidRPr="00340DF7" w:rsidTr="00340DF7">
        <w:tc>
          <w:tcPr>
            <w:tcW w:w="454" w:type="dxa"/>
            <w:vMerge/>
            <w:vAlign w:val="center"/>
            <w:hideMark/>
          </w:tcPr>
          <w:p w:rsidR="00A93267" w:rsidRPr="00340DF7" w:rsidRDefault="00A93267" w:rsidP="007A3D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A93267" w:rsidRPr="00340DF7" w:rsidRDefault="00A93267" w:rsidP="007A3DD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A93267" w:rsidRPr="00340DF7" w:rsidRDefault="00A93267" w:rsidP="007A3DD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77" w:type="dxa"/>
            <w:vMerge/>
            <w:vAlign w:val="center"/>
            <w:hideMark/>
          </w:tcPr>
          <w:p w:rsidR="00A93267" w:rsidRPr="00340DF7" w:rsidRDefault="00A93267" w:rsidP="007A3DD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93267" w:rsidRPr="00340DF7" w:rsidRDefault="00A93267" w:rsidP="007A3DD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93267" w:rsidRPr="00340DF7" w:rsidRDefault="00A93267" w:rsidP="007A3D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A93267" w:rsidRPr="00340DF7" w:rsidRDefault="00A93267" w:rsidP="007A3D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67" w:rsidRPr="00340DF7" w:rsidTr="00340DF7">
        <w:tc>
          <w:tcPr>
            <w:tcW w:w="454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7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7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43" w:name="P1001"/>
            <w:bookmarkEnd w:id="43"/>
            <w:r w:rsidRPr="0034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3267" w:rsidRPr="00340DF7" w:rsidTr="00340DF7">
        <w:tc>
          <w:tcPr>
            <w:tcW w:w="454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93267" w:rsidRPr="00340DF7" w:rsidRDefault="00A93267" w:rsidP="007A3DD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Руководитель Учреждения  ___________ _________   _____________________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(уполномоченное лицо)    (должность) (подпись)   (расшифровка подписи)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 xml:space="preserve">                       (должность)         (ФИО)       (телефон)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DF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P1023"/>
      <w:bookmarkEnd w:id="44"/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&lt;1&gt; </w:t>
      </w:r>
      <w:bookmarkStart w:id="45" w:name="P1024"/>
      <w:bookmarkEnd w:id="45"/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56" w:anchor="P926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</w:rPr>
          <w:t>графе 2</w:t>
        </w:r>
      </w:hyperlink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приложения 2 к Соглашению </w:t>
      </w:r>
      <w:proofErr w:type="gramStart"/>
      <w:r w:rsidRPr="00340DF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0DF7">
        <w:rPr>
          <w:rFonts w:ascii="Times New Roman" w:hAnsi="Times New Roman" w:cs="Times New Roman"/>
          <w:color w:val="000000"/>
          <w:sz w:val="24"/>
          <w:szCs w:val="24"/>
        </w:rPr>
        <w:t>предоставлению</w:t>
      </w:r>
      <w:proofErr w:type="gramEnd"/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субсидии.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P1025"/>
      <w:bookmarkEnd w:id="46"/>
      <w:r w:rsidRPr="00340DF7">
        <w:rPr>
          <w:rFonts w:ascii="Times New Roman" w:hAnsi="Times New Roman" w:cs="Times New Roman"/>
          <w:color w:val="000000"/>
          <w:sz w:val="24"/>
          <w:szCs w:val="24"/>
        </w:rPr>
        <w:t>&lt;2</w:t>
      </w:r>
      <w:proofErr w:type="gramStart"/>
      <w:r w:rsidRPr="00340DF7">
        <w:rPr>
          <w:rFonts w:ascii="Times New Roman" w:hAnsi="Times New Roman" w:cs="Times New Roman"/>
          <w:color w:val="000000"/>
          <w:sz w:val="24"/>
          <w:szCs w:val="24"/>
        </w:rPr>
        <w:t>&gt; З</w:t>
      </w:r>
      <w:proofErr w:type="gramEnd"/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57" w:anchor="P98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</w:rPr>
          <w:t>пункте 1.1.1</w:t>
        </w:r>
      </w:hyperlink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соглашения.</w:t>
      </w:r>
    </w:p>
    <w:p w:rsidR="00A93267" w:rsidRPr="00340DF7" w:rsidRDefault="00A93267" w:rsidP="007A3DD7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47" w:name="P1026"/>
      <w:bookmarkEnd w:id="47"/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58" w:anchor="P930" w:history="1">
        <w:r w:rsidRPr="00340DF7">
          <w:rPr>
            <w:rStyle w:val="a5"/>
            <w:rFonts w:ascii="Times New Roman" w:hAnsi="Times New Roman"/>
            <w:color w:val="000000"/>
            <w:sz w:val="24"/>
            <w:szCs w:val="24"/>
          </w:rPr>
          <w:t>графе 6</w:t>
        </w:r>
      </w:hyperlink>
      <w:r w:rsidRPr="00340DF7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приложения  2 к Соглашению о предоставлении целевой  субсидии.</w:t>
      </w:r>
    </w:p>
    <w:p w:rsidR="00A93267" w:rsidRPr="00340DF7" w:rsidRDefault="00A93267" w:rsidP="007A3DD7">
      <w:pPr>
        <w:pStyle w:val="ConsPlusNormal"/>
        <w:widowControl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93267" w:rsidRPr="00340DF7" w:rsidRDefault="00A93267" w:rsidP="007A3DD7">
      <w:pPr>
        <w:pStyle w:val="ConsPlusNormal"/>
        <w:widowControl/>
        <w:ind w:firstLine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pStyle w:val="ConsPlusNormal"/>
        <w:widowControl/>
        <w:ind w:firstLine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pStyle w:val="ConsPlusNormal"/>
        <w:widowControl/>
        <w:ind w:firstLine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pStyle w:val="ConsPlusNormal"/>
        <w:widowControl/>
        <w:ind w:firstLine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pStyle w:val="ConsPlusNormal"/>
        <w:widowControl/>
        <w:ind w:firstLine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A93267" w:rsidRPr="00340DF7" w:rsidRDefault="00A93267" w:rsidP="007A3DD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AA4A6A" w:rsidRPr="00340DF7" w:rsidRDefault="00AA4A6A" w:rsidP="007A3D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A4A6A" w:rsidRPr="00340DF7" w:rsidSect="004D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B6" w:rsidRDefault="008004B6" w:rsidP="00A93267">
      <w:pPr>
        <w:spacing w:after="0" w:line="240" w:lineRule="auto"/>
      </w:pPr>
      <w:r>
        <w:separator/>
      </w:r>
    </w:p>
  </w:endnote>
  <w:endnote w:type="continuationSeparator" w:id="0">
    <w:p w:rsidR="008004B6" w:rsidRDefault="008004B6" w:rsidP="00A9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FF" w:rsidRDefault="008A12F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FF" w:rsidRDefault="008A12F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FF" w:rsidRDefault="008A12F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B6" w:rsidRDefault="008004B6" w:rsidP="00A93267">
      <w:pPr>
        <w:spacing w:after="0" w:line="240" w:lineRule="auto"/>
      </w:pPr>
      <w:r>
        <w:separator/>
      </w:r>
    </w:p>
  </w:footnote>
  <w:footnote w:type="continuationSeparator" w:id="0">
    <w:p w:rsidR="008004B6" w:rsidRDefault="008004B6" w:rsidP="00A93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FF" w:rsidRDefault="008A12F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FF" w:rsidRDefault="008A12F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FF" w:rsidRDefault="008A12F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84AF92"/>
    <w:lvl w:ilvl="0">
      <w:numFmt w:val="bullet"/>
      <w:lvlText w:val="*"/>
      <w:lvlJc w:val="left"/>
    </w:lvl>
  </w:abstractNum>
  <w:abstractNum w:abstractNumId="1">
    <w:nsid w:val="107E6A7A"/>
    <w:multiLevelType w:val="singleLevel"/>
    <w:tmpl w:val="25ACBD20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29AF6544"/>
    <w:multiLevelType w:val="hybridMultilevel"/>
    <w:tmpl w:val="653E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9765F"/>
    <w:multiLevelType w:val="hybridMultilevel"/>
    <w:tmpl w:val="9F029242"/>
    <w:lvl w:ilvl="0" w:tplc="042ECA32">
      <w:start w:val="8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4">
    <w:nsid w:val="33976417"/>
    <w:multiLevelType w:val="singleLevel"/>
    <w:tmpl w:val="271EEECA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4C82667F"/>
    <w:multiLevelType w:val="hybridMultilevel"/>
    <w:tmpl w:val="9986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9A605C"/>
    <w:multiLevelType w:val="hybridMultilevel"/>
    <w:tmpl w:val="FBB0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3267"/>
    <w:rsid w:val="000E1457"/>
    <w:rsid w:val="002F6DF9"/>
    <w:rsid w:val="00340DF7"/>
    <w:rsid w:val="004D493C"/>
    <w:rsid w:val="007A3DD7"/>
    <w:rsid w:val="008004B6"/>
    <w:rsid w:val="00856582"/>
    <w:rsid w:val="00875282"/>
    <w:rsid w:val="008A12FF"/>
    <w:rsid w:val="00A458F1"/>
    <w:rsid w:val="00A93267"/>
    <w:rsid w:val="00AA4A6A"/>
    <w:rsid w:val="00C47349"/>
    <w:rsid w:val="00CE2A7F"/>
    <w:rsid w:val="00D1655A"/>
    <w:rsid w:val="00D3155F"/>
    <w:rsid w:val="00D347CD"/>
    <w:rsid w:val="00EF3FEA"/>
    <w:rsid w:val="00F2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93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932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932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93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A93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A93267"/>
    <w:rPr>
      <w:rFonts w:ascii="Times New Roman" w:hAnsi="Times New Roman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A932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67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326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A93267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93267"/>
    <w:rPr>
      <w:rFonts w:ascii="Calibri" w:eastAsia="Times New Roman" w:hAnsi="Calibri" w:cs="Times New Roman"/>
      <w:lang w:eastAsia="en-US"/>
    </w:rPr>
  </w:style>
  <w:style w:type="character" w:customStyle="1" w:styleId="a8">
    <w:name w:val="Без интервала Знак"/>
    <w:link w:val="a9"/>
    <w:uiPriority w:val="1"/>
    <w:locked/>
    <w:rsid w:val="00A93267"/>
    <w:rPr>
      <w:sz w:val="28"/>
    </w:rPr>
  </w:style>
  <w:style w:type="paragraph" w:styleId="a9">
    <w:name w:val="No Spacing"/>
    <w:basedOn w:val="a"/>
    <w:link w:val="a8"/>
    <w:uiPriority w:val="1"/>
    <w:qFormat/>
    <w:rsid w:val="00A93267"/>
    <w:pPr>
      <w:spacing w:after="0" w:line="240" w:lineRule="auto"/>
      <w:jc w:val="both"/>
    </w:pPr>
    <w:rPr>
      <w:sz w:val="28"/>
    </w:rPr>
  </w:style>
  <w:style w:type="character" w:styleId="aa">
    <w:name w:val="Emphasis"/>
    <w:qFormat/>
    <w:rsid w:val="00A93267"/>
    <w:rPr>
      <w:b/>
      <w:bCs/>
      <w:i/>
      <w:iCs/>
      <w:spacing w:val="10"/>
    </w:rPr>
  </w:style>
  <w:style w:type="paragraph" w:styleId="ab">
    <w:name w:val="header"/>
    <w:basedOn w:val="a"/>
    <w:link w:val="ac"/>
    <w:uiPriority w:val="99"/>
    <w:unhideWhenUsed/>
    <w:rsid w:val="00A932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A9326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A932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9326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340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6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9" Type="http://schemas.openxmlformats.org/officeDocument/2006/relationships/footer" Target="footer2.xml"/><Relationship Id="rId21" Type="http://schemas.openxmlformats.org/officeDocument/2006/relationships/hyperlink" Target="consultantplus://offline/ref=39D77B4C1323746731C1EF863ED33766F60CA53BC26ABE34BE4D21BD00C92F3420BF0E83C84E11789E9C68E2DA1E855866213641E716F027C20FBD02s1u4O" TargetMode="External"/><Relationship Id="rId34" Type="http://schemas.openxmlformats.org/officeDocument/2006/relationships/hyperlink" Target="consultantplus://offline/ref=4828125D80DDBA21EE11433C966B55F33CA79E7D16163839C3ADC741A2r6X4L" TargetMode="External"/><Relationship Id="rId42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7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0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5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7" Type="http://schemas.openxmlformats.org/officeDocument/2006/relationships/hyperlink" Target="consultantplus://offline/ref=7150CB3823224726AA65B1BB2B7B614A0D9C2198A64EA1D242B20F9F5AE6A81244AC54C4F303C51307892C7580D6BA894A4291CD8F91FC6134aFM" TargetMode="External"/><Relationship Id="rId12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3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8" Type="http://schemas.openxmlformats.org/officeDocument/2006/relationships/footer" Target="footer1.xml"/><Relationship Id="rId46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9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1" Type="http://schemas.openxmlformats.org/officeDocument/2006/relationships/footer" Target="footer3.xml"/><Relationship Id="rId54" Type="http://schemas.openxmlformats.org/officeDocument/2006/relationships/hyperlink" Target="consultantplus://offline/ref=4828125D80DDBA21EE11433C966B55F33FA49F7711103839C3ADC741A2r6X4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4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2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3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8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8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6" Type="http://schemas.openxmlformats.org/officeDocument/2006/relationships/header" Target="header1.xml"/><Relationship Id="rId49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7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0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9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1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4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2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4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consultantplus://offline/ref=4828125D80DDBA21EE11433C966B55F33FAB94711F1F3839C3ADC741A2r6X4L" TargetMode="External"/><Relationship Id="rId27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0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5" Type="http://schemas.openxmlformats.org/officeDocument/2006/relationships/hyperlink" Target="consultantplus://offline/ref=4828125D80DDBA21EE11433C966B55F33CA79E7D16163839C3ADC741A2r6X4L" TargetMode="External"/><Relationship Id="rId43" Type="http://schemas.openxmlformats.org/officeDocument/2006/relationships/hyperlink" Target="consultantplus://offline/ref=4828125D80DDBA21EE11433C966B55F33FA49F7711103839C3ADC741A2r6X4L" TargetMode="External"/><Relationship Id="rId48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6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8" Type="http://schemas.openxmlformats.org/officeDocument/2006/relationships/hyperlink" Target="consultantplus://offline/ref=39D77B4C1323746731C1EF863ED33766F60CA53BC26AB834B44821BD00C92F3420BF0E83C84E11789E9C6AEBDD1E855866213641E716F027C20FBD02s1u4O" TargetMode="External"/><Relationship Id="rId51" Type="http://schemas.openxmlformats.org/officeDocument/2006/relationships/hyperlink" Target="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7793</Words>
  <Characters>44422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user001</cp:lastModifiedBy>
  <cp:revision>11</cp:revision>
  <cp:lastPrinted>2023-06-28T04:35:00Z</cp:lastPrinted>
  <dcterms:created xsi:type="dcterms:W3CDTF">2020-07-15T04:54:00Z</dcterms:created>
  <dcterms:modified xsi:type="dcterms:W3CDTF">2023-06-28T04:39:00Z</dcterms:modified>
</cp:coreProperties>
</file>