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7F" w:rsidRDefault="0079157F" w:rsidP="0079157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БЮЛЛЕТЕНЬ ОРГАНОВ    МЕСТНОГО САМОУПРАВЛЕНИЯ   КОРНИЛОВСКОГО СЕЛЬСОВЕТА</w:t>
      </w:r>
    </w:p>
    <w:p w:rsidR="0079157F" w:rsidRDefault="0079157F" w:rsidP="00791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Периодическое печатное издание Корниловского сельсовета</w:t>
      </w:r>
    </w:p>
    <w:p w:rsidR="0079157F" w:rsidRDefault="0079157F" w:rsidP="00791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области.</w:t>
      </w:r>
    </w:p>
    <w:p w:rsidR="0079157F" w:rsidRDefault="0079157F" w:rsidP="0079157F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№ 1 от 15. 01. 2024  года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left="750"/>
        <w:jc w:val="center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  <w:u w:val="single"/>
        </w:rPr>
        <w:t>Оперативная обстановка с пожарами в 2023 году.</w:t>
      </w:r>
      <w:r>
        <w:rPr>
          <w:rFonts w:ascii="Inter" w:hAnsi="Inter"/>
          <w:color w:val="101010"/>
          <w:sz w:val="30"/>
          <w:szCs w:val="30"/>
        </w:rPr>
        <w:t> 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За 12 месяцев 2023 года на территории Болотнинского района зарегистрировано 161 пожар, что на 101 меньше аналогичного периода прошлого года (АППГ – 262). В результате пожаров погибло 2 человека, травмировано 2 человека. За аналогичный период прошлого года погибло 6 человек, травмировано 3 человека. 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Из 161 пожара </w:t>
      </w:r>
      <w:proofErr w:type="gramStart"/>
      <w:r>
        <w:rPr>
          <w:rFonts w:ascii="Inter" w:hAnsi="Inter"/>
          <w:color w:val="101010"/>
          <w:sz w:val="30"/>
          <w:szCs w:val="30"/>
        </w:rPr>
        <w:t>происшедших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с начала года только 63 пожара является техногенными, остальные 98 это возгорания сухой травы, мусора и термические точки. С начала года на территории </w:t>
      </w:r>
      <w:proofErr w:type="gramStart"/>
      <w:r>
        <w:rPr>
          <w:rFonts w:ascii="Inter" w:hAnsi="Inter"/>
          <w:color w:val="101010"/>
          <w:sz w:val="30"/>
          <w:szCs w:val="30"/>
        </w:rPr>
        <w:t>г</w:t>
      </w:r>
      <w:proofErr w:type="gramEnd"/>
      <w:r>
        <w:rPr>
          <w:rFonts w:ascii="Inter" w:hAnsi="Inter"/>
          <w:color w:val="101010"/>
          <w:sz w:val="30"/>
          <w:szCs w:val="30"/>
        </w:rPr>
        <w:t>. Болотное было 69 пожаров, из них 33 техногенных, на территории сельских населенных пунктов произошло 82 пожаров, из них 26 техногенных, вне территории населенных пунктов было 10 пожаров, из них 4 техногенных.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49 пожаров зарегистрировано в строениях жилого сектора, и доля пожаров этой категории объектов составила 30,4%, 3 пожара произошло на поднадзорных объектах – 1,9%, 7 раза горели</w:t>
      </w:r>
      <w:proofErr w:type="gramStart"/>
      <w:r>
        <w:rPr>
          <w:rFonts w:ascii="Inter" w:hAnsi="Inter"/>
          <w:color w:val="101010"/>
          <w:sz w:val="30"/>
          <w:szCs w:val="30"/>
        </w:rPr>
        <w:t xml:space="preserve"> Т</w:t>
      </w:r>
      <w:proofErr w:type="gramEnd"/>
      <w:r>
        <w:rPr>
          <w:rFonts w:ascii="Inter" w:hAnsi="Inter"/>
          <w:color w:val="101010"/>
          <w:sz w:val="30"/>
          <w:szCs w:val="30"/>
        </w:rPr>
        <w:t>/С – 4,3%, 1 раз горело нежилое здание – 0,6%, 3 раза горело сено – 1,9%. Остальные 60,8% или 98 пожара это горения мусора, сухой травы и термические точки.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В сравнении с 2022 годом количество пожаров уменьшилось на 40 случая в жилом секторе, в т/с на 2 пожара, уменьшилось на 63 случая горение мусора, сухой травы и термических точек. Произошло увеличение пожаров на поднадзорных объектах, в нежилых зданиях и сена.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По сравнению с 2022 годом количество пожаров на территории </w:t>
      </w:r>
      <w:proofErr w:type="gramStart"/>
      <w:r>
        <w:rPr>
          <w:rFonts w:ascii="Inter" w:hAnsi="Inter"/>
          <w:color w:val="101010"/>
          <w:sz w:val="30"/>
          <w:szCs w:val="30"/>
        </w:rPr>
        <w:t>г</w:t>
      </w:r>
      <w:proofErr w:type="gramEnd"/>
      <w:r>
        <w:rPr>
          <w:rFonts w:ascii="Inter" w:hAnsi="Inter"/>
          <w:color w:val="101010"/>
          <w:sz w:val="30"/>
          <w:szCs w:val="30"/>
        </w:rPr>
        <w:t>. Болотное уменьшилось на 31 случай, на территории сельских населенных пунктов количество пожаров уменьшилось на 73 случая, вне территории населенных пунктов количество пожаров увеличилось на 3 случая.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            Основные причины возникновения пожаров каждый год остаются неизменными и распределились следующим образом: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            - </w:t>
      </w:r>
      <w:r>
        <w:rPr>
          <w:rFonts w:ascii="Inter" w:hAnsi="Inter"/>
          <w:color w:val="101010"/>
          <w:sz w:val="30"/>
          <w:szCs w:val="30"/>
        </w:rPr>
        <w:t>14 (АППГ - 29) </w:t>
      </w:r>
      <w:r>
        <w:rPr>
          <w:rStyle w:val="a4"/>
          <w:rFonts w:ascii="Inter" w:hAnsi="Inter"/>
          <w:color w:val="101010"/>
          <w:sz w:val="30"/>
          <w:szCs w:val="30"/>
        </w:rPr>
        <w:t>- </w:t>
      </w:r>
      <w:r>
        <w:rPr>
          <w:rFonts w:ascii="Inter" w:hAnsi="Inter"/>
          <w:color w:val="101010"/>
          <w:sz w:val="30"/>
          <w:szCs w:val="30"/>
        </w:rPr>
        <w:t> связанны с нарушением правил эксплуатации или монтажом электрооборудования;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          - 16 (АППГ - 19) - связанны с нарушением правил эксплуатации или неисправностью печного отопления;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          - 119 (АППГ - 199) - неосторожное обращение с огнём;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          - 5 (АППГ - 8) - неисправность транспортного средства;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          - 1 (АППГ – 1) – детская шалость с огнем;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          Таким образом, в прошедшем году, по сравнению с АППГ, наблюдается снижение количества пожаров связанных с неисправностью транспортных средств, с нарушением правил эксплуатации или неисправностью печного отопления, с нарушением правил эксплуатации и монтажа электрооборудования и по причине неосторожного обращения с огнем. Количество пожаров возникших по причине детской шалости с огнем осталось на уровне 2023 года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Характерных и сложных пожаров не произошло. Пожаров на социально значимых объектах района в 2023г. не было.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За истекший период 2024 года на территории Болотнинского района произошло 2 пожара, что на 2 пожара меньше аналогичного периода прошлого года. На пожарах гибели и травматизма людей не допущено.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- 05 января 2024 года произошел пожар в доме, расположенном по адресу: НСО, </w:t>
      </w:r>
      <w:proofErr w:type="spellStart"/>
      <w:r>
        <w:rPr>
          <w:rFonts w:ascii="Inter" w:hAnsi="Inter"/>
          <w:color w:val="101010"/>
          <w:sz w:val="30"/>
          <w:szCs w:val="30"/>
        </w:rPr>
        <w:t>Болотнинский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район, д. </w:t>
      </w:r>
      <w:proofErr w:type="spellStart"/>
      <w:r>
        <w:rPr>
          <w:rFonts w:ascii="Inter" w:hAnsi="Inter"/>
          <w:color w:val="101010"/>
          <w:sz w:val="30"/>
          <w:szCs w:val="30"/>
        </w:rPr>
        <w:t>Кругликово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, ул. Набережная, 9. Накануне происшествия хозяин включил в сеть самонагревающийся </w:t>
      </w:r>
      <w:proofErr w:type="gramStart"/>
      <w:r>
        <w:rPr>
          <w:rFonts w:ascii="Inter" w:hAnsi="Inter"/>
          <w:color w:val="101010"/>
          <w:sz w:val="30"/>
          <w:szCs w:val="30"/>
        </w:rPr>
        <w:t>кабель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смонтированный на пластиковой трубе водопровода в подполье. Монтаж кабеля хозяин дома выполнял самостоятельно, не имея специальных познаний в области электромонтажа. В месте соединения кабеля и электрического провода из-за большого переходного сопротивления произошло нагревание и впоследствии тление деревянных конструкций пола. В результате пожара повреждены деревянные конструкции пола. Человеческих жертв нет. Травмированных нет.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firstLine="51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 xml:space="preserve">- 11 января 2024 года произошел пожар в доме, принадлежащем гр. В., расположенном в г. </w:t>
      </w:r>
      <w:proofErr w:type="gramStart"/>
      <w:r>
        <w:rPr>
          <w:rFonts w:ascii="Inter" w:hAnsi="Inter"/>
          <w:color w:val="101010"/>
          <w:sz w:val="30"/>
          <w:szCs w:val="30"/>
        </w:rPr>
        <w:t>Болотное</w:t>
      </w:r>
      <w:proofErr w:type="gramEnd"/>
      <w:r>
        <w:rPr>
          <w:rFonts w:ascii="Inter" w:hAnsi="Inter"/>
          <w:color w:val="101010"/>
          <w:sz w:val="30"/>
          <w:szCs w:val="30"/>
        </w:rPr>
        <w:t>. В ходе проверки было установлено, что 11 января 2024  хозяйка дома гр. В. Находясь дома, почувствовала запах дыма, открыла входную дверь и увидела, что горит стена в пристройке к дому. По результатам проведенного дознания, установлено, что пожар произошел в результате аварийного режима работы электропроводки, смонтированной в помещении пристройки. В результате пожара повреждена крыша дома, потолок, стены дома и находящееся внутри имущество. Человеческих жертв и травмированных нет.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В целях предупреждения возникновения пожаров, ещё раз хочется обратиться к жителям района и напомнить, что для того чтобы в ваш дом не пришла беда, достаточно соблюдать элементарные правила пожарной безопасности. Более внимательно и осторожно обращаться с огнём, вовремя производить ремонт отопительных печей, не курить в местах для этого не предназначенных, следить за состоянием электропроводки и уходя из дома выключать электроприборы. Ну и, конечно же, ни в коем случае, и не при каких обстоятельствах не давать спички детям, не доверять детям присмотр за топящимися печами.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Каждый человек должен выработать в себе аккуратность и осмотрительность. Нужно контролировать друг друга, бороться с рассеянностью, свойственной многим людям.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В дополнение к выше </w:t>
      </w:r>
      <w:proofErr w:type="gramStart"/>
      <w:r>
        <w:rPr>
          <w:rFonts w:ascii="Inter" w:hAnsi="Inter"/>
          <w:color w:val="101010"/>
          <w:sz w:val="30"/>
          <w:szCs w:val="30"/>
        </w:rPr>
        <w:t>изложенному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очередной раз обращаем ваше внимание на то, что в качестве одной из действенных мер, в предотвращении пожаров, в последнее время стало применение автономных пожарных </w:t>
      </w:r>
      <w:proofErr w:type="spellStart"/>
      <w:r>
        <w:rPr>
          <w:rFonts w:ascii="Inter" w:hAnsi="Inter"/>
          <w:color w:val="101010"/>
          <w:sz w:val="30"/>
          <w:szCs w:val="30"/>
        </w:rPr>
        <w:t>извещателей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, в том числе с GSM-модулем (когда сигнал с датчика приходит на сотовый телефон или другое устройство).  Стоит отметить, что уже достаточно много случаев в Новосибирской области, когда дымовой </w:t>
      </w:r>
      <w:proofErr w:type="spellStart"/>
      <w:r>
        <w:rPr>
          <w:rFonts w:ascii="Inter" w:hAnsi="Inter"/>
          <w:color w:val="101010"/>
          <w:sz w:val="30"/>
          <w:szCs w:val="30"/>
        </w:rPr>
        <w:t>извещатель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спасает людей.         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firstLine="51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   Один из таких случаев. 21 декабря 2022 года произошел пожар в доме, расположенном по адресу: НСО </w:t>
      </w:r>
      <w:proofErr w:type="spellStart"/>
      <w:r>
        <w:rPr>
          <w:rFonts w:ascii="Inter" w:hAnsi="Inter"/>
          <w:color w:val="101010"/>
          <w:sz w:val="30"/>
          <w:szCs w:val="30"/>
        </w:rPr>
        <w:t>Болотнинский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район, с. Корнилово. 20 декабря 2022 года гр. Е. вместе с мужем и четырьмя детьми находились дома. Около 09 часов 00 минут они затопили печь, после чего протапливали ее в течение 2 часов 30 минут. В 21 час 00 минут затопили печь вновь. Около 00 часов 21.12.2022 они легли спать, каких-либо признаков горения в доме на тот момент не было. Около 03 часов 20 минут гр. Е. проснулась от того, что сработал автономный дымовой пожарный </w:t>
      </w:r>
      <w:proofErr w:type="spellStart"/>
      <w:r>
        <w:rPr>
          <w:rFonts w:ascii="Inter" w:hAnsi="Inter"/>
          <w:color w:val="101010"/>
          <w:sz w:val="30"/>
          <w:szCs w:val="30"/>
        </w:rPr>
        <w:t>извещатель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. После чего она обнаружила горение в </w:t>
      </w:r>
      <w:r>
        <w:rPr>
          <w:rFonts w:ascii="Inter" w:hAnsi="Inter"/>
          <w:color w:val="101010"/>
          <w:sz w:val="30"/>
          <w:szCs w:val="30"/>
        </w:rPr>
        <w:lastRenderedPageBreak/>
        <w:t xml:space="preserve">котельной, огнем было охвачено потолочное перекрытие в районе дымовой трубы. Разбудив мужа и детей гр. Е. вместе с семьей покинули дом. Сразу же после </w:t>
      </w:r>
      <w:proofErr w:type="spellStart"/>
      <w:r>
        <w:rPr>
          <w:rFonts w:ascii="Inter" w:hAnsi="Inter"/>
          <w:color w:val="101010"/>
          <w:sz w:val="30"/>
          <w:szCs w:val="30"/>
        </w:rPr>
        <w:t>сработки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датчика на телефон гр. Е. позвонил дежурный службы 112, которому гр. Е. и сообщила о пожаре. После на место пожара прибыла добровольная пожарная команда Корниловского сельсовета и подразделения пожарной </w:t>
      </w:r>
      <w:proofErr w:type="gramStart"/>
      <w:r>
        <w:rPr>
          <w:rFonts w:ascii="Inter" w:hAnsi="Inter"/>
          <w:color w:val="101010"/>
          <w:sz w:val="30"/>
          <w:szCs w:val="30"/>
        </w:rPr>
        <w:t>охраны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которые и ликвидировали возгорание. В результате пожара повреждены стены дома, потолочное перекрытие. Гибели и травматизма 6 проживающих в доме человек не допущено.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За всё время с начала реализации госпрограммы по оснащению жилых помещений социально незащищенной категории граждан автономными дымовыми пожарными </w:t>
      </w:r>
      <w:proofErr w:type="spellStart"/>
      <w:r>
        <w:rPr>
          <w:rFonts w:ascii="Inter" w:hAnsi="Inter"/>
          <w:color w:val="101010"/>
          <w:sz w:val="30"/>
          <w:szCs w:val="30"/>
        </w:rPr>
        <w:t>извещателями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обнаружены десятки пожаров с реальным спасением жизней. 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firstLine="708"/>
        <w:jc w:val="center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Соблюдайте правила пожарной безопасности!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firstLine="708"/>
        <w:jc w:val="center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Берегите себя и своих близких!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ind w:left="-36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Государственный инспектор </w:t>
      </w:r>
    </w:p>
    <w:p w:rsidR="0079157F" w:rsidRDefault="0079157F" w:rsidP="0079157F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Болотнинского района по пожарному надзору                                                                         А.А. </w:t>
      </w:r>
      <w:proofErr w:type="spellStart"/>
      <w:r>
        <w:rPr>
          <w:rFonts w:ascii="Inter" w:hAnsi="Inter"/>
          <w:color w:val="101010"/>
          <w:sz w:val="30"/>
          <w:szCs w:val="30"/>
        </w:rPr>
        <w:t>Хромовских</w:t>
      </w:r>
      <w:proofErr w:type="spellEnd"/>
    </w:p>
    <w:p w:rsidR="001A56EE" w:rsidRDefault="001A56EE"/>
    <w:p w:rsidR="001A56EE" w:rsidRDefault="001A56EE" w:rsidP="001A56EE">
      <w:pPr>
        <w:shd w:val="clear" w:color="auto" w:fill="FFFFFF"/>
        <w:spacing w:after="100" w:afterAutospacing="1" w:line="450" w:lineRule="atLeast"/>
        <w:rPr>
          <w:b/>
          <w:noProof/>
        </w:rPr>
      </w:pPr>
      <w:r>
        <w:rPr>
          <w:b/>
          <w:noProof/>
        </w:rPr>
        <w:t>Соучредители:                         Редакционный совет:         Адрес:                                 Телефоны:</w:t>
      </w:r>
    </w:p>
    <w:p w:rsidR="001A56EE" w:rsidRDefault="001A56EE" w:rsidP="001A56EE">
      <w:pPr>
        <w:rPr>
          <w:noProof/>
        </w:rPr>
      </w:pPr>
      <w:r>
        <w:rPr>
          <w:noProof/>
        </w:rPr>
        <w:t>Администрация                        Боровик Т.И. .                     Новосибирская обл.        8(38349)43-280</w:t>
      </w:r>
    </w:p>
    <w:p w:rsidR="001A56EE" w:rsidRDefault="001A56EE" w:rsidP="001A56EE">
      <w:pPr>
        <w:rPr>
          <w:noProof/>
        </w:rPr>
      </w:pPr>
      <w:r>
        <w:rPr>
          <w:noProof/>
        </w:rPr>
        <w:t>Корниловского сельсовета     Шаповалова Н.М..                Болотнинский р-н           8(38349)43-245</w:t>
      </w:r>
    </w:p>
    <w:p w:rsidR="001A56EE" w:rsidRDefault="001A56EE" w:rsidP="001A56EE">
      <w:pPr>
        <w:rPr>
          <w:noProof/>
        </w:rPr>
      </w:pPr>
      <w:r>
        <w:rPr>
          <w:noProof/>
        </w:rPr>
        <w:t xml:space="preserve">Совет депутатов                       Эйснер Н.В..                         с.Корнилово </w:t>
      </w:r>
    </w:p>
    <w:p w:rsidR="001A56EE" w:rsidRDefault="001A56EE" w:rsidP="001A56EE">
      <w:r>
        <w:rPr>
          <w:noProof/>
        </w:rPr>
        <w:t xml:space="preserve">Корниловского сельсовета                                                        ул.Новая, д.5                                                            </w:t>
      </w:r>
      <w:r>
        <w:rPr>
          <w:b/>
          <w:noProof/>
        </w:rPr>
        <w:t>Тираж –4 экземпляра</w:t>
      </w:r>
    </w:p>
    <w:p w:rsidR="001A56EE" w:rsidRDefault="001A56EE"/>
    <w:sectPr w:rsidR="001A56EE" w:rsidSect="00FE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6EE"/>
    <w:rsid w:val="001A56EE"/>
    <w:rsid w:val="0079157F"/>
    <w:rsid w:val="00D20C88"/>
    <w:rsid w:val="00FE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E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5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5</cp:revision>
  <dcterms:created xsi:type="dcterms:W3CDTF">2024-10-30T07:13:00Z</dcterms:created>
  <dcterms:modified xsi:type="dcterms:W3CDTF">2024-10-30T07:26:00Z</dcterms:modified>
</cp:coreProperties>
</file>