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9D3" w:rsidRPr="00F859D3" w:rsidRDefault="00F859D3" w:rsidP="00F859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9D3">
        <w:rPr>
          <w:rFonts w:ascii="Times New Roman" w:hAnsi="Times New Roman" w:cs="Times New Roman"/>
          <w:b/>
          <w:sz w:val="24"/>
          <w:szCs w:val="24"/>
        </w:rPr>
        <w:t>БЮЛЛЕТЕНЬ ОРГАНОВ    МЕСТНОГО САМОУПРАВЛЕНИЯ   КОРНИЛОВСКОГО СЕЛЬСОВЕТА</w:t>
      </w:r>
    </w:p>
    <w:p w:rsidR="00F859D3" w:rsidRPr="00F859D3" w:rsidRDefault="00F859D3" w:rsidP="00F859D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59D3">
        <w:rPr>
          <w:rFonts w:ascii="Times New Roman" w:hAnsi="Times New Roman" w:cs="Times New Roman"/>
          <w:b/>
          <w:sz w:val="24"/>
          <w:szCs w:val="24"/>
          <w:u w:val="single"/>
        </w:rPr>
        <w:t>Периодическое печатное  издание Корниловского  сельсовета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</w:t>
      </w:r>
      <w:r w:rsidRPr="00F859D3">
        <w:rPr>
          <w:rFonts w:ascii="Times New Roman" w:hAnsi="Times New Roman" w:cs="Times New Roman"/>
          <w:b/>
          <w:sz w:val="24"/>
          <w:szCs w:val="24"/>
          <w:u w:val="single"/>
        </w:rPr>
        <w:t>Болотнинского района Новосибирской области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</w:t>
      </w:r>
      <w:r w:rsidRPr="00F859D3">
        <w:rPr>
          <w:rFonts w:ascii="Times New Roman" w:hAnsi="Times New Roman" w:cs="Times New Roman"/>
          <w:b/>
          <w:sz w:val="24"/>
          <w:szCs w:val="24"/>
          <w:u w:val="single"/>
        </w:rPr>
        <w:t>Учреждено решением  № 5  35 сессии Совета депутатов Корниловского сельсовета третьего созыва 06.05.2009 г.</w:t>
      </w:r>
    </w:p>
    <w:p w:rsidR="00F859D3" w:rsidRPr="00F859D3" w:rsidRDefault="00F859D3" w:rsidP="00F859D3">
      <w:pPr>
        <w:rPr>
          <w:rFonts w:ascii="Times New Roman" w:hAnsi="Times New Roman" w:cs="Times New Roman"/>
          <w:b/>
          <w:sz w:val="24"/>
          <w:szCs w:val="24"/>
        </w:rPr>
      </w:pPr>
      <w:r w:rsidRPr="00F859D3">
        <w:rPr>
          <w:rFonts w:ascii="Times New Roman" w:hAnsi="Times New Roman" w:cs="Times New Roman"/>
          <w:b/>
          <w:sz w:val="24"/>
          <w:szCs w:val="24"/>
        </w:rPr>
        <w:t>№ 3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F859D3">
        <w:rPr>
          <w:rFonts w:ascii="Times New Roman" w:hAnsi="Times New Roman" w:cs="Times New Roman"/>
          <w:b/>
          <w:sz w:val="24"/>
          <w:szCs w:val="24"/>
        </w:rPr>
        <w:t xml:space="preserve"> от </w:t>
      </w:r>
      <w:r w:rsidR="00973926">
        <w:rPr>
          <w:rFonts w:ascii="Times New Roman" w:hAnsi="Times New Roman" w:cs="Times New Roman"/>
          <w:b/>
          <w:sz w:val="24"/>
          <w:szCs w:val="24"/>
        </w:rPr>
        <w:t>16</w:t>
      </w:r>
      <w:r w:rsidRPr="00F859D3">
        <w:rPr>
          <w:rFonts w:ascii="Times New Roman" w:hAnsi="Times New Roman" w:cs="Times New Roman"/>
          <w:b/>
          <w:sz w:val="24"/>
          <w:szCs w:val="24"/>
        </w:rPr>
        <w:t xml:space="preserve"> .12.2024 года.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F859D3">
        <w:rPr>
          <w:rFonts w:ascii="Times New Roman" w:hAnsi="Times New Roman" w:cs="Times New Roman"/>
          <w:b/>
          <w:sz w:val="24"/>
          <w:szCs w:val="24"/>
        </w:rPr>
        <w:t>Тираж  4 экземпляра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------------------------------------------------------------------------------------------------------------------                                                                 </w:t>
      </w:r>
    </w:p>
    <w:p w:rsidR="00F859D3" w:rsidRDefault="00F859D3" w:rsidP="00F859D3">
      <w:pPr>
        <w:spacing w:after="0" w:line="63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2727"/>
          <w:kern w:val="36"/>
          <w:sz w:val="28"/>
          <w:szCs w:val="28"/>
          <w:lang w:eastAsia="ru-RU"/>
        </w:rPr>
        <w:t>Требования пожарной безопасности в новогодние праздники</w:t>
      </w:r>
    </w:p>
    <w:p w:rsidR="00F859D3" w:rsidRDefault="00F859D3" w:rsidP="00F859D3">
      <w:pPr>
        <w:spacing w:after="0" w:line="63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2727"/>
          <w:kern w:val="36"/>
          <w:sz w:val="28"/>
          <w:szCs w:val="28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По статистике МЧС новогодние праздники имеют повышенную пожарную опасность. Существует ряд причин, влияющих на обострение ситуации в это время. Все они лежат на поверхности и общеизвестны – неисправные гирлянды, бенгальские огни, массовое применение пиротехнических средств. Тревожная ситуация сохраняется не только в ходе домашних празднований граждан, но и при проведении массовых мероприятий. Особую тревогу вызывает то, что зачастую в число жертв новогодних торжеств попадают дети.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Правила использования пиротехнических изделий</w:t>
      </w:r>
    </w:p>
    <w:p w:rsidR="00F859D3" w:rsidRDefault="00F859D3" w:rsidP="00F859D3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Чаще всего причиной возгорания является пиротехника. Если в советское время негативную статистику формировали причины, берущие свое начало в сфере энергетики, то в наши дни ситуация изменилась. Пожары, возникшие вследствие неисправной елочной гирлянды или короткого замыкания вследствие перегрузки сети, ушли на второе место. Статистика роста чрезвычайных происшествий в новогодние праздники берет свое начало с конца 90-х годов и сохраняет свою актуальность и в наши дни.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С 2021 года вступило в действие постановление Правительства РФ, которое вносит изменения в Правила противопожарного режима.</w:t>
      </w: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Изменения затронули все области жизнедеятельности и призваны дать новый импульс выполнению требований пожарной безопасности населением страны. В документе действительно содержится достаточно много новой информации, не фигурирующей в нормативном акте прежней редакции. </w:t>
      </w:r>
    </w:p>
    <w:p w:rsidR="00F859D3" w:rsidRDefault="00E3371B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hyperlink r:id="rId5" w:history="1">
        <w:r w:rsidR="00F859D3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 xml:space="preserve">Новые требования пожарной безопасности </w:t>
        </w:r>
      </w:hyperlink>
      <w:r w:rsidR="00F85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 проведении массовых </w:t>
      </w:r>
      <w:r w:rsidR="00F859D3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мероприятий  содержатся в документе от 16 сентября 2020 года. Постановление Правительства РФ №1479 утвердило правила, содержащие положения, затрагивающие празднование Нового года. Кроме того, </w:t>
      </w:r>
      <w:r w:rsidR="00F859D3"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lastRenderedPageBreak/>
        <w:t>подготовлен целый ряд правил, касающихся безопасности детей. Например, вводится полный запрет на использование цокольных и подвальных этажей для организации мест проведения детского досуга.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Нормы пожарной безопасности при использовании пиротехнических изделий предписывают выполнение следующих требований: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запрещено использование пиротехнических изделий в любых помещениях, вне зависимости от их назначения, на балконах, крышах, чердаках и мансардах;</w:t>
      </w:r>
    </w:p>
    <w:p w:rsidR="00F859D3" w:rsidRDefault="00F859D3" w:rsidP="00F859D3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не используется пиротехника в лесных массивах, заповедниках, заказниках, на объектах культурного наследия;</w:t>
      </w:r>
    </w:p>
    <w:p w:rsidR="00F859D3" w:rsidRDefault="00F859D3" w:rsidP="00F859D3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запрещено их применение и при проведении массовых мероприятий, на сценах, при большом скоплении людей, в этот перечень входят и новогодние праздники;</w:t>
      </w:r>
    </w:p>
    <w:p w:rsidR="00F859D3" w:rsidRDefault="00F859D3" w:rsidP="00F859D3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не применяются пиротехнические изделия в непосредственной близости от технических объектов и под линиями электропередач высокого напряжения;</w:t>
      </w:r>
    </w:p>
    <w:p w:rsidR="00F859D3" w:rsidRDefault="00F859D3" w:rsidP="00F859D3">
      <w:pPr>
        <w:numPr>
          <w:ilvl w:val="0"/>
          <w:numId w:val="1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категорически запрещается их использование при отсутствии технических и сертификационных документов, истечении сроков годности, наличии признаков механического повреждения.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Правила обращения с пиротехническими изделиями при проведении мероприятий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Прежде чем использовать пиротехнические средства на новогоднем празднике, следует ознакомиться с правилами обращения, изложенными в технической инструкции.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Основными из них являются следующие положения: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перед тем как воспользоваться петардой или фейерверком, тщательно изучите инструкцию и правила пользования изделием;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разберитесь с техническим устройством изделия, уточните, где у него сопло, а где тыльная часть, какой высоты достигают фрагменты конструкции, какова величина радиуса разлета пиротехнических элементов;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все пиротехнические изделия предназначены для использования взрослыми, детей и подростков допускать к этой забаве категорически запрещено;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перед пуском следует убедиться, что расстояние до зданий и технических сооружений составляет не менее 50 м, а над местом запуска не протянуты силовые электролинии;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категорически запрещено направлять пиротехнические устройства на людей и домашних животных;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после запуска нельзя приближаться к устройству ближе, чем на 5 м, прикасаться к нему разрешается только после полного расходования заряда и затухания;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lastRenderedPageBreak/>
        <w:t xml:space="preserve">после приведения в рабочее состояние брать в руки пиротехническое устройство не допускается, </w:t>
      </w: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также, как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и наклоняться над ним;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после приобретения устройства в магазине и вплоть до самого запуска изделие хранится в заводской упаковке, переноска в руках и карманах одежды запрещена;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приведенную в действие пиротехническую конструкцию запрещено помещать в замкнутое пространство, запуск производится только на открытом воздухе вне помещения;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нельзя разбирать фейерверк или </w:t>
      </w: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петарду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в каком бы состоянии они ни были;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жечь пиротехнику на костре или на других источниках огня запрещено;</w:t>
      </w:r>
    </w:p>
    <w:p w:rsidR="00F859D3" w:rsidRDefault="00F859D3" w:rsidP="00F859D3">
      <w:pPr>
        <w:numPr>
          <w:ilvl w:val="0"/>
          <w:numId w:val="2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нельзя разбирать устройство, если оно не сработало после попытки запуска, неисправную ракету, фейерверк или петарду следует замочить </w:t>
      </w: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на двое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суток в воде и затем выбросить на мусоросборник.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  <w:t>Требования к пиротехнике по пожарной безопасности должны тщательно исполняться. Это не только устранит потенциальную угрозу пожара, но и поможет избежать травматических повреждений.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 xml:space="preserve">Пожарная безопасность в Новый год </w:t>
      </w:r>
    </w:p>
    <w:p w:rsidR="00F859D3" w:rsidRDefault="00F859D3" w:rsidP="00F859D3">
      <w:pPr>
        <w:spacing w:after="0" w:line="345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Центром новогоднего праздника является елка, она же является источником повышенной опасности. Причиной тому служит не только неисправная гирлянда и бенгальские огни, но и неправильная установка деревянной конструкции и шалости детей.  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272727"/>
          <w:sz w:val="28"/>
          <w:szCs w:val="28"/>
          <w:bdr w:val="none" w:sz="0" w:space="0" w:color="auto" w:frame="1"/>
          <w:lang w:eastAsia="ru-RU"/>
        </w:rPr>
        <w:t>Для обеспечения безопасности праздника необходимо выполнять следующие правила:</w:t>
      </w:r>
    </w:p>
    <w:p w:rsidR="00F859D3" w:rsidRDefault="00F859D3" w:rsidP="00F859D3">
      <w:pPr>
        <w:spacing w:after="0" w:line="345" w:lineRule="atLeast"/>
        <w:jc w:val="both"/>
        <w:textAlignment w:val="top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исключите из числа елочных украшений свечи, игрушки из ваты и бумаги, бенгальские огни;</w:t>
      </w:r>
    </w:p>
    <w:p w:rsidR="00F859D3" w:rsidRDefault="00F859D3" w:rsidP="00F859D3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разместите дерево</w:t>
      </w:r>
      <w:proofErr w:type="gramEnd"/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 xml:space="preserve"> на расстоянии от источников огня и высокой температуры, все отопительные приборы должны находиться на удалении;</w:t>
      </w:r>
    </w:p>
    <w:p w:rsidR="00F859D3" w:rsidRDefault="00F859D3" w:rsidP="00F859D3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елка должна быть установлена на надежной устойчивой подставке и в стороне от оживленных проходов;</w:t>
      </w:r>
    </w:p>
    <w:p w:rsidR="00F859D3" w:rsidRDefault="00F859D3" w:rsidP="00F859D3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электрические гирлянды должны иметь сертификат соответствия и быть исправны;</w:t>
      </w:r>
    </w:p>
    <w:p w:rsidR="00F859D3" w:rsidRDefault="00F859D3" w:rsidP="00F859D3">
      <w:pPr>
        <w:numPr>
          <w:ilvl w:val="0"/>
          <w:numId w:val="3"/>
        </w:numPr>
        <w:spacing w:after="0" w:line="345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  <w:t>нельзя допускать возле елки игру детей с любыми источниками огня.</w:t>
      </w:r>
    </w:p>
    <w:p w:rsidR="00F859D3" w:rsidRDefault="00F859D3" w:rsidP="00F859D3">
      <w:pPr>
        <w:spacing w:after="0" w:line="345" w:lineRule="atLeast"/>
        <w:jc w:val="both"/>
        <w:textAlignment w:val="baseline"/>
        <w:rPr>
          <w:rFonts w:ascii="Times New Roman" w:eastAsia="Times New Roman" w:hAnsi="Times New Roman" w:cs="Times New Roman"/>
          <w:color w:val="272727"/>
          <w:sz w:val="28"/>
          <w:szCs w:val="28"/>
          <w:lang w:eastAsia="ru-RU"/>
        </w:rPr>
      </w:pP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начальника ПЧ-121 </w:t>
      </w: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охране Болотнинского района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И.Ф. Козловский</w:t>
      </w: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59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7017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9D3" w:rsidRDefault="00F859D3" w:rsidP="00F859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59D3" w:rsidRPr="003D3574" w:rsidRDefault="00F859D3" w:rsidP="00F859D3">
      <w:pPr>
        <w:rPr>
          <w:b/>
          <w:noProof/>
        </w:rPr>
      </w:pPr>
      <w:r>
        <w:rPr>
          <w:b/>
          <w:noProof/>
        </w:rPr>
        <w:lastRenderedPageBreak/>
        <w:t>С</w:t>
      </w:r>
      <w:r w:rsidRPr="003D3574">
        <w:rPr>
          <w:b/>
          <w:noProof/>
        </w:rPr>
        <w:t>оучредители:                         Редакционный совет:         Адрес:                                 Телефоны:</w:t>
      </w:r>
    </w:p>
    <w:p w:rsidR="00F859D3" w:rsidRPr="003D3574" w:rsidRDefault="00F859D3" w:rsidP="00F859D3">
      <w:pPr>
        <w:rPr>
          <w:noProof/>
        </w:rPr>
      </w:pPr>
      <w:r w:rsidRPr="003D3574">
        <w:rPr>
          <w:noProof/>
        </w:rPr>
        <w:t>Администрация                        Боровик Т.И. .                     Новосибирская обл.        8(38349)43-280</w:t>
      </w:r>
    </w:p>
    <w:p w:rsidR="00F859D3" w:rsidRPr="003D3574" w:rsidRDefault="00F859D3" w:rsidP="00F859D3">
      <w:pPr>
        <w:rPr>
          <w:noProof/>
        </w:rPr>
      </w:pPr>
      <w:r w:rsidRPr="003D3574">
        <w:rPr>
          <w:noProof/>
        </w:rPr>
        <w:t>Корниловского сельсовета     Шаповалова Н.М..                Болотнинский р-н           8(38349)43-245</w:t>
      </w:r>
    </w:p>
    <w:p w:rsidR="00F859D3" w:rsidRPr="003D3574" w:rsidRDefault="00F859D3" w:rsidP="00F859D3">
      <w:pPr>
        <w:rPr>
          <w:noProof/>
        </w:rPr>
      </w:pPr>
      <w:r w:rsidRPr="003D3574">
        <w:rPr>
          <w:noProof/>
        </w:rPr>
        <w:t xml:space="preserve">Совет депутатов                       Эйснер Н.В..                         с.Корнилово </w:t>
      </w:r>
    </w:p>
    <w:p w:rsidR="00F859D3" w:rsidRDefault="00F859D3" w:rsidP="00F859D3">
      <w:r w:rsidRPr="003D3574">
        <w:rPr>
          <w:noProof/>
        </w:rPr>
        <w:t xml:space="preserve">Корниловского сельсовета                                                        ул.Новая, д.5                </w:t>
      </w:r>
      <w:r>
        <w:rPr>
          <w:noProof/>
        </w:rPr>
        <w:t xml:space="preserve">                         </w:t>
      </w:r>
      <w:r w:rsidRPr="003D3574">
        <w:rPr>
          <w:noProof/>
        </w:rPr>
        <w:t xml:space="preserve"> </w:t>
      </w:r>
    </w:p>
    <w:p w:rsidR="00F859D3" w:rsidRDefault="00F859D3" w:rsidP="00F859D3"/>
    <w:p w:rsidR="00F859D3" w:rsidRDefault="00F859D3"/>
    <w:sectPr w:rsidR="00F859D3" w:rsidSect="00FA2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F1986"/>
    <w:multiLevelType w:val="multilevel"/>
    <w:tmpl w:val="DA0A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7F2E49"/>
    <w:multiLevelType w:val="multilevel"/>
    <w:tmpl w:val="D16A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D87258"/>
    <w:multiLevelType w:val="multilevel"/>
    <w:tmpl w:val="D5A6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859D3"/>
    <w:rsid w:val="00973926"/>
    <w:rsid w:val="00E3371B"/>
    <w:rsid w:val="00F859D3"/>
    <w:rsid w:val="00FA2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59D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5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5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t-snab.ru/stati/novye-pravila-protivopozharnogo-rezhima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1082</Words>
  <Characters>6173</Characters>
  <Application>Microsoft Office Word</Application>
  <DocSecurity>0</DocSecurity>
  <Lines>51</Lines>
  <Paragraphs>14</Paragraphs>
  <ScaleCrop>false</ScaleCrop>
  <Company/>
  <LinksUpToDate>false</LinksUpToDate>
  <CharactersWithSpaces>7241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user001</dc:creator>
  <cp:keywords/>
  <dc:description/>
  <cp:lastModifiedBy>user001</cp:lastModifiedBy>
  <cp:revision>4</cp:revision>
  <cp:lastPrinted>2024-12-16T06:54:00Z</cp:lastPrinted>
  <dcterms:created xsi:type="dcterms:W3CDTF">2024-12-16T06:18:00Z</dcterms:created>
  <dcterms:modified xsi:type="dcterms:W3CDTF">2024-12-16T06:55:00Z</dcterms:modified>
</cp:coreProperties>
</file>